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615C2" w14:textId="03EEC02F" w:rsidR="00382152" w:rsidRDefault="00382152"/>
    <w:sdt>
      <w:sdtPr>
        <w:id w:val="-1156366433"/>
        <w:docPartObj>
          <w:docPartGallery w:val="Cover Pages"/>
          <w:docPartUnique/>
        </w:docPartObj>
      </w:sdtPr>
      <w:sdtEndPr>
        <w:rPr>
          <w:rFonts w:asciiTheme="minorBidi" w:eastAsia="Calibri" w:hAnsiTheme="minorBidi" w:cstheme="minorBidi"/>
          <w:b/>
        </w:rPr>
      </w:sdtEndPr>
      <w:sdtContent>
        <w:p w14:paraId="05F0509F" w14:textId="51A64FF4" w:rsidR="00120782" w:rsidRDefault="00120782">
          <w:r>
            <w:rPr>
              <w:noProof/>
            </w:rPr>
            <mc:AlternateContent>
              <mc:Choice Requires="wps">
                <w:drawing>
                  <wp:anchor distT="0" distB="0" distL="114300" distR="114300" simplePos="0" relativeHeight="251658240" behindDoc="1" locked="0" layoutInCell="1" allowOverlap="0" wp14:anchorId="6F51876D" wp14:editId="7CBEF516">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A80834"/>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20782" w14:paraId="7CC91654" w14:textId="77777777">
                                  <w:trPr>
                                    <w:trHeight w:hRule="exact" w:val="9360"/>
                                  </w:trPr>
                                  <w:tc>
                                    <w:tcPr>
                                      <w:tcW w:w="5000" w:type="pct"/>
                                    </w:tcPr>
                                    <w:p w14:paraId="6D7A02C4" w14:textId="14F18758" w:rsidR="00120782" w:rsidRDefault="00120782">
                                      <w:r w:rsidRPr="00120782">
                                        <w:rPr>
                                          <w:noProof/>
                                        </w:rPr>
                                        <w:drawing>
                                          <wp:inline distT="0" distB="0" distL="0" distR="0" wp14:anchorId="10E20719" wp14:editId="0D9B728D">
                                            <wp:extent cx="6845935" cy="5962650"/>
                                            <wp:effectExtent l="0" t="0" r="0" b="0"/>
                                            <wp:docPr id="3" name="Picture 3" descr="Collage of NHMF funded projects - clockwise from top left: the front of The Flying Scotsman engine, a woman holding a colourful William Burges vase, a lavishley illuminated manuscript from the Macclesfield Psalter, a pyramid-shaped sword-harness from the Staffordshire H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lage of NHMF funded projects - clockwise from top left: the front of The Flying Scotsman engine, a woman holding a colourful William Burges vase, a lavishley illuminated manuscript from the Macclesfield Psalter, a pyramid-shaped sword-harness from the Staffordshire Hoard"/>
                                                    <pic:cNvPicPr/>
                                                  </pic:nvPicPr>
                                                  <pic:blipFill rotWithShape="1">
                                                    <a:blip r:embed="rId10"/>
                                                    <a:srcRect t="5704" b="7200"/>
                                                    <a:stretch/>
                                                  </pic:blipFill>
                                                  <pic:spPr bwMode="auto">
                                                    <a:xfrm>
                                                      <a:off x="0" y="0"/>
                                                      <a:ext cx="6848475" cy="5964862"/>
                                                    </a:xfrm>
                                                    <a:prstGeom prst="rect">
                                                      <a:avLst/>
                                                    </a:prstGeom>
                                                    <a:ln>
                                                      <a:noFill/>
                                                    </a:ln>
                                                    <a:extLst>
                                                      <a:ext uri="{53640926-AAD7-44D8-BBD7-CCE9431645EC}">
                                                        <a14:shadowObscured xmlns:a14="http://schemas.microsoft.com/office/drawing/2010/main"/>
                                                      </a:ext>
                                                    </a:extLst>
                                                  </pic:spPr>
                                                </pic:pic>
                                              </a:graphicData>
                                            </a:graphic>
                                          </wp:inline>
                                        </w:drawing>
                                      </w:r>
                                    </w:p>
                                  </w:tc>
                                </w:tr>
                                <w:tr w:rsidR="00120782" w14:paraId="0802D5F9" w14:textId="77777777" w:rsidTr="00805E95">
                                  <w:trPr>
                                    <w:trHeight w:hRule="exact" w:val="4320"/>
                                  </w:trPr>
                                  <w:tc>
                                    <w:tcPr>
                                      <w:tcW w:w="5000" w:type="pct"/>
                                      <w:shd w:val="clear" w:color="auto" w:fill="0A3953"/>
                                      <w:vAlign w:val="center"/>
                                    </w:tcPr>
                                    <w:p w14:paraId="496AA1E8" w14:textId="7BD9AC10" w:rsidR="00120782" w:rsidRPr="00805E95" w:rsidRDefault="006E6646">
                                      <w:pPr>
                                        <w:pStyle w:val="NoSpacing"/>
                                        <w:spacing w:before="200" w:line="216" w:lineRule="auto"/>
                                        <w:ind w:left="720" w:right="720"/>
                                        <w:rPr>
                                          <w:rFonts w:ascii="Arial" w:hAnsi="Arial" w:cs="Arial"/>
                                          <w:color w:val="FFFFFF" w:themeColor="background1"/>
                                          <w:sz w:val="72"/>
                                          <w:szCs w:val="72"/>
                                        </w:rPr>
                                      </w:pPr>
                                      <w:sdt>
                                        <w:sdtPr>
                                          <w:rPr>
                                            <w:rFonts w:ascii="Arial" w:hAnsi="Arial" w:cs="Arial"/>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20782" w:rsidRPr="00805E95">
                                            <w:rPr>
                                              <w:rFonts w:ascii="Arial" w:hAnsi="Arial" w:cs="Arial"/>
                                              <w:color w:val="FFFFFF" w:themeColor="background1"/>
                                              <w:sz w:val="72"/>
                                              <w:szCs w:val="72"/>
                                            </w:rPr>
                                            <w:t>NHMF Panel recruitment</w:t>
                                          </w:r>
                                        </w:sdtContent>
                                      </w:sdt>
                                    </w:p>
                                    <w:p w14:paraId="1AD211D5" w14:textId="3EE86C0C" w:rsidR="00120782" w:rsidRDefault="006E6646">
                                      <w:pPr>
                                        <w:pStyle w:val="NoSpacing"/>
                                        <w:spacing w:before="240"/>
                                        <w:ind w:left="720" w:right="720"/>
                                        <w:rPr>
                                          <w:color w:val="FFFFFF" w:themeColor="background1"/>
                                          <w:sz w:val="32"/>
                                          <w:szCs w:val="32"/>
                                        </w:rPr>
                                      </w:pPr>
                                      <w:sdt>
                                        <w:sdtPr>
                                          <w:rPr>
                                            <w:rFonts w:asciiTheme="minorBidi" w:hAnsiTheme="minorBid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05E95" w:rsidRPr="00805E95">
                                            <w:rPr>
                                              <w:rFonts w:asciiTheme="minorBidi" w:hAnsiTheme="minorBidi"/>
                                              <w:color w:val="FFFFFF" w:themeColor="background1"/>
                                              <w:sz w:val="32"/>
                                              <w:szCs w:val="32"/>
                                            </w:rPr>
                                            <w:t>Information pack for applicants</w:t>
                                          </w:r>
                                        </w:sdtContent>
                                      </w:sdt>
                                      <w:r w:rsidR="00120782">
                                        <w:rPr>
                                          <w:color w:val="FFFFFF" w:themeColor="background1"/>
                                          <w:sz w:val="32"/>
                                          <w:szCs w:val="32"/>
                                        </w:rPr>
                                        <w:t xml:space="preserve"> </w:t>
                                      </w:r>
                                    </w:p>
                                  </w:tc>
                                </w:tr>
                                <w:tr w:rsidR="00120782" w14:paraId="0E73357D"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20782" w14:paraId="3A536C4E" w14:textId="77777777" w:rsidTr="00805E95">
                                        <w:trPr>
                                          <w:trHeight w:hRule="exact" w:val="720"/>
                                        </w:trPr>
                                        <w:tc>
                                          <w:tcPr>
                                            <w:tcW w:w="3590" w:type="dxa"/>
                                            <w:shd w:val="clear" w:color="auto" w:fill="A80834"/>
                                            <w:vAlign w:val="center"/>
                                          </w:tcPr>
                                          <w:p w14:paraId="6FD770C5" w14:textId="035386C8" w:rsidR="00120782" w:rsidRDefault="00120782">
                                            <w:pPr>
                                              <w:pStyle w:val="NoSpacing"/>
                                              <w:ind w:left="144" w:right="144"/>
                                              <w:jc w:val="center"/>
                                              <w:rPr>
                                                <w:color w:val="FFFFFF" w:themeColor="background1"/>
                                              </w:rPr>
                                            </w:pPr>
                                          </w:p>
                                        </w:tc>
                                        <w:tc>
                                          <w:tcPr>
                                            <w:tcW w:w="3591" w:type="dxa"/>
                                            <w:shd w:val="clear" w:color="auto" w:fill="A80834"/>
                                            <w:vAlign w:val="center"/>
                                          </w:tcPr>
                                          <w:p w14:paraId="370E2210" w14:textId="5ACD8BE2" w:rsidR="00120782" w:rsidRDefault="00120782">
                                            <w:pPr>
                                              <w:pStyle w:val="NoSpacing"/>
                                              <w:ind w:left="144" w:right="144"/>
                                              <w:jc w:val="center"/>
                                              <w:rPr>
                                                <w:color w:val="FFFFFF" w:themeColor="background1"/>
                                              </w:rPr>
                                            </w:pPr>
                                          </w:p>
                                        </w:tc>
                                        <w:tc>
                                          <w:tcPr>
                                            <w:tcW w:w="3591" w:type="dxa"/>
                                            <w:shd w:val="clear" w:color="auto" w:fill="A80834"/>
                                            <w:vAlign w:val="center"/>
                                          </w:tcPr>
                                          <w:p w14:paraId="343D9A41" w14:textId="075BF0A5" w:rsidR="00120782" w:rsidRDefault="00120782">
                                            <w:pPr>
                                              <w:pStyle w:val="NoSpacing"/>
                                              <w:ind w:left="144" w:right="720"/>
                                              <w:jc w:val="right"/>
                                              <w:rPr>
                                                <w:color w:val="FFFFFF" w:themeColor="background1"/>
                                              </w:rPr>
                                            </w:pPr>
                                          </w:p>
                                        </w:tc>
                                      </w:tr>
                                    </w:tbl>
                                    <w:p w14:paraId="2D6ECB1F" w14:textId="77777777" w:rsidR="00120782" w:rsidRDefault="00120782"/>
                                  </w:tc>
                                </w:tr>
                              </w:tbl>
                              <w:p w14:paraId="74D7ABFD" w14:textId="77777777" w:rsidR="00120782" w:rsidRDefault="0012078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51876D"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" o:allowoverlap="f" fillcolor="#a80834"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20782" w14:paraId="7CC91654" w14:textId="77777777">
                            <w:trPr>
                              <w:trHeight w:hRule="exact" w:val="9360"/>
                            </w:trPr>
                            <w:tc>
                              <w:tcPr>
                                <w:tcW w:w="5000" w:type="pct"/>
                              </w:tcPr>
                              <w:p w14:paraId="6D7A02C4" w14:textId="14F18758" w:rsidR="00120782" w:rsidRDefault="00120782">
                                <w:r w:rsidRPr="00120782">
                                  <w:rPr>
                                    <w:noProof/>
                                  </w:rPr>
                                  <w:drawing>
                                    <wp:inline distT="0" distB="0" distL="0" distR="0" wp14:anchorId="10E20719" wp14:editId="0D9B728D">
                                      <wp:extent cx="6845935" cy="5962650"/>
                                      <wp:effectExtent l="0" t="0" r="0" b="0"/>
                                      <wp:docPr id="3" name="Picture 3" descr="Collage of NHMF funded projects - clockwise from top left: the front of The Flying Scotsman engine, a woman holding a colourful William Burges vase, a lavishley illuminated manuscript from the Macclesfield Psalter, a pyramid-shaped sword-harness from the Staffordshire H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lage of NHMF funded projects - clockwise from top left: the front of The Flying Scotsman engine, a woman holding a colourful William Burges vase, a lavishley illuminated manuscript from the Macclesfield Psalter, a pyramid-shaped sword-harness from the Staffordshire Hoard"/>
                                              <pic:cNvPicPr/>
                                            </pic:nvPicPr>
                                            <pic:blipFill rotWithShape="1">
                                              <a:blip r:embed="rId10"/>
                                              <a:srcRect t="5704" b="7200"/>
                                              <a:stretch/>
                                            </pic:blipFill>
                                            <pic:spPr bwMode="auto">
                                              <a:xfrm>
                                                <a:off x="0" y="0"/>
                                                <a:ext cx="6848475" cy="5964862"/>
                                              </a:xfrm>
                                              <a:prstGeom prst="rect">
                                                <a:avLst/>
                                              </a:prstGeom>
                                              <a:ln>
                                                <a:noFill/>
                                              </a:ln>
                                              <a:extLst>
                                                <a:ext uri="{53640926-AAD7-44D8-BBD7-CCE9431645EC}">
                                                  <a14:shadowObscured xmlns:a14="http://schemas.microsoft.com/office/drawing/2010/main"/>
                                                </a:ext>
                                              </a:extLst>
                                            </pic:spPr>
                                          </pic:pic>
                                        </a:graphicData>
                                      </a:graphic>
                                    </wp:inline>
                                  </w:drawing>
                                </w:r>
                              </w:p>
                            </w:tc>
                          </w:tr>
                          <w:tr w:rsidR="00120782" w14:paraId="0802D5F9" w14:textId="77777777" w:rsidTr="00805E95">
                            <w:trPr>
                              <w:trHeight w:hRule="exact" w:val="4320"/>
                            </w:trPr>
                            <w:tc>
                              <w:tcPr>
                                <w:tcW w:w="5000" w:type="pct"/>
                                <w:shd w:val="clear" w:color="auto" w:fill="0A3953"/>
                                <w:vAlign w:val="center"/>
                              </w:tcPr>
                              <w:p w14:paraId="496AA1E8" w14:textId="7BD9AC10" w:rsidR="00120782" w:rsidRPr="00805E95" w:rsidRDefault="006E6646">
                                <w:pPr>
                                  <w:pStyle w:val="NoSpacing"/>
                                  <w:spacing w:before="200" w:line="216" w:lineRule="auto"/>
                                  <w:ind w:left="720" w:right="720"/>
                                  <w:rPr>
                                    <w:rFonts w:ascii="Arial" w:hAnsi="Arial" w:cs="Arial"/>
                                    <w:color w:val="FFFFFF" w:themeColor="background1"/>
                                    <w:sz w:val="72"/>
                                    <w:szCs w:val="72"/>
                                  </w:rPr>
                                </w:pPr>
                                <w:sdt>
                                  <w:sdtPr>
                                    <w:rPr>
                                      <w:rFonts w:ascii="Arial" w:hAnsi="Arial" w:cs="Arial"/>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20782" w:rsidRPr="00805E95">
                                      <w:rPr>
                                        <w:rFonts w:ascii="Arial" w:hAnsi="Arial" w:cs="Arial"/>
                                        <w:color w:val="FFFFFF" w:themeColor="background1"/>
                                        <w:sz w:val="72"/>
                                        <w:szCs w:val="72"/>
                                      </w:rPr>
                                      <w:t>NHMF Panel recruitment</w:t>
                                    </w:r>
                                  </w:sdtContent>
                                </w:sdt>
                              </w:p>
                              <w:p w14:paraId="1AD211D5" w14:textId="3EE86C0C" w:rsidR="00120782" w:rsidRDefault="006E6646">
                                <w:pPr>
                                  <w:pStyle w:val="NoSpacing"/>
                                  <w:spacing w:before="240"/>
                                  <w:ind w:left="720" w:right="720"/>
                                  <w:rPr>
                                    <w:color w:val="FFFFFF" w:themeColor="background1"/>
                                    <w:sz w:val="32"/>
                                    <w:szCs w:val="32"/>
                                  </w:rPr>
                                </w:pPr>
                                <w:sdt>
                                  <w:sdtPr>
                                    <w:rPr>
                                      <w:rFonts w:asciiTheme="minorBidi" w:hAnsiTheme="minorBid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05E95" w:rsidRPr="00805E95">
                                      <w:rPr>
                                        <w:rFonts w:asciiTheme="minorBidi" w:hAnsiTheme="minorBidi"/>
                                        <w:color w:val="FFFFFF" w:themeColor="background1"/>
                                        <w:sz w:val="32"/>
                                        <w:szCs w:val="32"/>
                                      </w:rPr>
                                      <w:t>Information pack for applicants</w:t>
                                    </w:r>
                                  </w:sdtContent>
                                </w:sdt>
                                <w:r w:rsidR="00120782">
                                  <w:rPr>
                                    <w:color w:val="FFFFFF" w:themeColor="background1"/>
                                    <w:sz w:val="32"/>
                                    <w:szCs w:val="32"/>
                                  </w:rPr>
                                  <w:t xml:space="preserve"> </w:t>
                                </w:r>
                              </w:p>
                            </w:tc>
                          </w:tr>
                          <w:tr w:rsidR="00120782" w14:paraId="0E73357D"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20782" w14:paraId="3A536C4E" w14:textId="77777777" w:rsidTr="00805E95">
                                  <w:trPr>
                                    <w:trHeight w:hRule="exact" w:val="720"/>
                                  </w:trPr>
                                  <w:tc>
                                    <w:tcPr>
                                      <w:tcW w:w="3590" w:type="dxa"/>
                                      <w:shd w:val="clear" w:color="auto" w:fill="A80834"/>
                                      <w:vAlign w:val="center"/>
                                    </w:tcPr>
                                    <w:p w14:paraId="6FD770C5" w14:textId="035386C8" w:rsidR="00120782" w:rsidRDefault="00120782">
                                      <w:pPr>
                                        <w:pStyle w:val="NoSpacing"/>
                                        <w:ind w:left="144" w:right="144"/>
                                        <w:jc w:val="center"/>
                                        <w:rPr>
                                          <w:color w:val="FFFFFF" w:themeColor="background1"/>
                                        </w:rPr>
                                      </w:pPr>
                                    </w:p>
                                  </w:tc>
                                  <w:tc>
                                    <w:tcPr>
                                      <w:tcW w:w="3591" w:type="dxa"/>
                                      <w:shd w:val="clear" w:color="auto" w:fill="A80834"/>
                                      <w:vAlign w:val="center"/>
                                    </w:tcPr>
                                    <w:p w14:paraId="370E2210" w14:textId="5ACD8BE2" w:rsidR="00120782" w:rsidRDefault="00120782">
                                      <w:pPr>
                                        <w:pStyle w:val="NoSpacing"/>
                                        <w:ind w:left="144" w:right="144"/>
                                        <w:jc w:val="center"/>
                                        <w:rPr>
                                          <w:color w:val="FFFFFF" w:themeColor="background1"/>
                                        </w:rPr>
                                      </w:pPr>
                                    </w:p>
                                  </w:tc>
                                  <w:tc>
                                    <w:tcPr>
                                      <w:tcW w:w="3591" w:type="dxa"/>
                                      <w:shd w:val="clear" w:color="auto" w:fill="A80834"/>
                                      <w:vAlign w:val="center"/>
                                    </w:tcPr>
                                    <w:p w14:paraId="343D9A41" w14:textId="075BF0A5" w:rsidR="00120782" w:rsidRDefault="00120782">
                                      <w:pPr>
                                        <w:pStyle w:val="NoSpacing"/>
                                        <w:ind w:left="144" w:right="720"/>
                                        <w:jc w:val="right"/>
                                        <w:rPr>
                                          <w:color w:val="FFFFFF" w:themeColor="background1"/>
                                        </w:rPr>
                                      </w:pPr>
                                    </w:p>
                                  </w:tc>
                                </w:tr>
                              </w:tbl>
                              <w:p w14:paraId="2D6ECB1F" w14:textId="77777777" w:rsidR="00120782" w:rsidRDefault="00120782"/>
                            </w:tc>
                          </w:tr>
                        </w:tbl>
                        <w:p w14:paraId="74D7ABFD" w14:textId="77777777" w:rsidR="00120782" w:rsidRDefault="00120782"/>
                      </w:txbxContent>
                    </v:textbox>
                    <w10:wrap anchorx="page" anchory="page"/>
                  </v:shape>
                </w:pict>
              </mc:Fallback>
            </mc:AlternateContent>
          </w:r>
        </w:p>
        <w:p w14:paraId="0E7AD3E5" w14:textId="1D060DEA" w:rsidR="00120782" w:rsidRDefault="00120782">
          <w:pPr>
            <w:rPr>
              <w:rFonts w:asciiTheme="minorBidi" w:eastAsia="Calibri" w:hAnsiTheme="minorBidi" w:cstheme="minorBidi"/>
              <w:b/>
            </w:rPr>
          </w:pPr>
          <w:r>
            <w:rPr>
              <w:rFonts w:asciiTheme="minorBidi" w:eastAsia="Calibri" w:hAnsiTheme="minorBidi" w:cstheme="minorBidi"/>
              <w:b/>
            </w:rPr>
            <w:br w:type="page"/>
          </w:r>
        </w:p>
      </w:sdtContent>
    </w:sdt>
    <w:p w14:paraId="58761602" w14:textId="62D355FF" w:rsidR="00730F6B" w:rsidRPr="00553D36" w:rsidRDefault="003B6D33" w:rsidP="00B04BE1">
      <w:pPr>
        <w:contextualSpacing/>
        <w:rPr>
          <w:rFonts w:asciiTheme="minorBidi" w:eastAsia="Calibri" w:hAnsiTheme="minorBidi" w:cstheme="minorBidi"/>
          <w:b/>
          <w:color w:val="A80834"/>
        </w:rPr>
      </w:pPr>
      <w:bookmarkStart w:id="0" w:name="_2et92p0" w:colFirst="0" w:colLast="0"/>
      <w:bookmarkStart w:id="1" w:name="_tyjcwt" w:colFirst="0" w:colLast="0"/>
      <w:bookmarkStart w:id="2" w:name="_3dy6vkm" w:colFirst="0" w:colLast="0"/>
      <w:bookmarkStart w:id="3" w:name="_1t3h5sf" w:colFirst="0" w:colLast="0"/>
      <w:bookmarkStart w:id="4" w:name="_4d34og8" w:colFirst="0" w:colLast="0"/>
      <w:bookmarkStart w:id="5" w:name="_2s8eyo1" w:colFirst="0" w:colLast="0"/>
      <w:bookmarkStart w:id="6" w:name="_17dp8vu" w:colFirst="0" w:colLast="0"/>
      <w:bookmarkStart w:id="7" w:name="_3rdcrjn" w:colFirst="0" w:colLast="0"/>
      <w:bookmarkStart w:id="8" w:name="_26in1rg" w:colFirst="0" w:colLast="0"/>
      <w:bookmarkEnd w:id="0"/>
      <w:bookmarkEnd w:id="1"/>
      <w:bookmarkEnd w:id="2"/>
      <w:bookmarkEnd w:id="3"/>
      <w:bookmarkEnd w:id="4"/>
      <w:bookmarkEnd w:id="5"/>
      <w:bookmarkEnd w:id="6"/>
      <w:bookmarkEnd w:id="7"/>
      <w:bookmarkEnd w:id="8"/>
      <w:r w:rsidRPr="00553D36">
        <w:rPr>
          <w:rFonts w:asciiTheme="minorBidi" w:eastAsia="Calibri" w:hAnsiTheme="minorBidi" w:cstheme="minorBidi"/>
          <w:b/>
          <w:color w:val="A80834"/>
        </w:rPr>
        <w:lastRenderedPageBreak/>
        <w:t>About the N</w:t>
      </w:r>
      <w:r w:rsidR="003B51C2" w:rsidRPr="00553D36">
        <w:rPr>
          <w:rFonts w:asciiTheme="minorBidi" w:eastAsia="Calibri" w:hAnsiTheme="minorBidi" w:cstheme="minorBidi"/>
          <w:b/>
          <w:color w:val="A80834"/>
        </w:rPr>
        <w:t xml:space="preserve">ational </w:t>
      </w:r>
      <w:r w:rsidRPr="00553D36">
        <w:rPr>
          <w:rFonts w:asciiTheme="minorBidi" w:eastAsia="Calibri" w:hAnsiTheme="minorBidi" w:cstheme="minorBidi"/>
          <w:b/>
          <w:color w:val="A80834"/>
        </w:rPr>
        <w:t>H</w:t>
      </w:r>
      <w:r w:rsidR="003B51C2" w:rsidRPr="00553D36">
        <w:rPr>
          <w:rFonts w:asciiTheme="minorBidi" w:eastAsia="Calibri" w:hAnsiTheme="minorBidi" w:cstheme="minorBidi"/>
          <w:b/>
          <w:color w:val="A80834"/>
        </w:rPr>
        <w:t xml:space="preserve">eritage </w:t>
      </w:r>
      <w:r w:rsidRPr="00553D36">
        <w:rPr>
          <w:rFonts w:asciiTheme="minorBidi" w:eastAsia="Calibri" w:hAnsiTheme="minorBidi" w:cstheme="minorBidi"/>
          <w:b/>
          <w:color w:val="A80834"/>
        </w:rPr>
        <w:t>M</w:t>
      </w:r>
      <w:r w:rsidR="003B51C2" w:rsidRPr="00553D36">
        <w:rPr>
          <w:rFonts w:asciiTheme="minorBidi" w:eastAsia="Calibri" w:hAnsiTheme="minorBidi" w:cstheme="minorBidi"/>
          <w:b/>
          <w:color w:val="A80834"/>
        </w:rPr>
        <w:t xml:space="preserve">emorial </w:t>
      </w:r>
      <w:r w:rsidRPr="00553D36">
        <w:rPr>
          <w:rFonts w:asciiTheme="minorBidi" w:eastAsia="Calibri" w:hAnsiTheme="minorBidi" w:cstheme="minorBidi"/>
          <w:b/>
          <w:color w:val="A80834"/>
        </w:rPr>
        <w:t>F</w:t>
      </w:r>
      <w:r w:rsidR="003B51C2" w:rsidRPr="00553D36">
        <w:rPr>
          <w:rFonts w:asciiTheme="minorBidi" w:eastAsia="Calibri" w:hAnsiTheme="minorBidi" w:cstheme="minorBidi"/>
          <w:b/>
          <w:color w:val="A80834"/>
        </w:rPr>
        <w:t>und</w:t>
      </w:r>
    </w:p>
    <w:p w14:paraId="49133EA3" w14:textId="77777777" w:rsidR="006A286B" w:rsidRDefault="006A286B" w:rsidP="006A286B">
      <w:pPr>
        <w:widowControl w:val="0"/>
        <w:ind w:right="-6"/>
        <w:contextualSpacing/>
        <w:rPr>
          <w:rFonts w:asciiTheme="minorBidi" w:eastAsia="Calibri" w:hAnsiTheme="minorBidi" w:cstheme="minorBidi"/>
        </w:rPr>
      </w:pPr>
      <w:r w:rsidRPr="003B51C2">
        <w:rPr>
          <w:rFonts w:asciiTheme="minorBidi" w:eastAsia="Calibri" w:hAnsiTheme="minorBidi" w:cstheme="minorBidi"/>
        </w:rPr>
        <w:t xml:space="preserve">The National Heritage Memorial Fund (NHMF) was established in 1980 to save the most </w:t>
      </w:r>
      <w:r w:rsidRPr="003B40F4">
        <w:rPr>
          <w:rFonts w:asciiTheme="minorBidi" w:eastAsia="Calibri" w:hAnsiTheme="minorBidi" w:cstheme="minorBidi"/>
        </w:rPr>
        <w:t xml:space="preserve">outstanding parts of our national heritage at risk of loss to the nation, as a memorial to those who have given their lives for the UK. The Fund has a current annual budget of £5 million. The National Heritage Memorial Fund (NHMF) is the fund of last resort for the </w:t>
      </w:r>
      <w:r w:rsidRPr="003B51C2">
        <w:rPr>
          <w:rFonts w:asciiTheme="minorBidi" w:eastAsia="Calibri" w:hAnsiTheme="minorBidi" w:cstheme="minorBidi"/>
        </w:rPr>
        <w:t xml:space="preserve">nation’s heritage, coming to the rescue by funding emergency acquisitions. </w:t>
      </w:r>
    </w:p>
    <w:p w14:paraId="0256E124" w14:textId="77777777" w:rsidR="006A286B" w:rsidRDefault="006A286B" w:rsidP="006A286B">
      <w:pPr>
        <w:widowControl w:val="0"/>
        <w:ind w:right="-6"/>
        <w:contextualSpacing/>
        <w:rPr>
          <w:rFonts w:asciiTheme="minorBidi" w:eastAsia="Calibri" w:hAnsiTheme="minorBidi" w:cstheme="minorBidi"/>
        </w:rPr>
      </w:pPr>
    </w:p>
    <w:p w14:paraId="5A07C119" w14:textId="77777777" w:rsidR="006A286B" w:rsidRPr="007E3F88" w:rsidRDefault="006A286B" w:rsidP="006A286B">
      <w:pPr>
        <w:pStyle w:val="NormalWeb"/>
        <w:shd w:val="clear" w:color="auto" w:fill="FFFFFF"/>
        <w:spacing w:before="0" w:beforeAutospacing="0" w:after="0" w:afterAutospacing="0"/>
        <w:contextualSpacing/>
        <w:rPr>
          <w:rFonts w:ascii="Arial" w:hAnsi="Arial" w:cs="Arial"/>
        </w:rPr>
      </w:pPr>
      <w:r w:rsidRPr="007E3F88">
        <w:rPr>
          <w:rFonts w:ascii="Arial" w:hAnsi="Arial" w:cs="Arial"/>
        </w:rPr>
        <w:t>NHMF has helped to save thousands of iconic heritage treasures for the nation including The Flying Scotsman, Henry VIII’s flagship Mary Rose and the Staffordshire Hoard.</w:t>
      </w:r>
    </w:p>
    <w:p w14:paraId="7687BD90" w14:textId="77777777" w:rsidR="006A286B" w:rsidRPr="007E3F88" w:rsidRDefault="006A286B" w:rsidP="006A286B">
      <w:pPr>
        <w:pStyle w:val="NormalWeb"/>
        <w:shd w:val="clear" w:color="auto" w:fill="FFFFFF"/>
        <w:spacing w:before="0" w:beforeAutospacing="0" w:after="0" w:afterAutospacing="0"/>
        <w:contextualSpacing/>
        <w:rPr>
          <w:rFonts w:ascii="Arial" w:hAnsi="Arial" w:cs="Arial"/>
        </w:rPr>
      </w:pPr>
      <w:r w:rsidRPr="007E3F88">
        <w:rPr>
          <w:rFonts w:ascii="Arial" w:hAnsi="Arial" w:cs="Arial"/>
        </w:rPr>
        <w:t>The latest treasures to be saved for the nation are the sledge and flag from Ernest Shackleton’s British Arctic Exploration – one of the most important expeditions in British history. Find out more about this historic acquisition and our 40th anniversary on </w:t>
      </w:r>
      <w:hyperlink r:id="rId11" w:history="1">
        <w:r w:rsidRPr="007E3F88">
          <w:rPr>
            <w:rStyle w:val="Hyperlink"/>
            <w:rFonts w:ascii="Arial" w:hAnsi="Arial" w:cs="Arial"/>
            <w:color w:val="auto"/>
          </w:rPr>
          <w:t>our news pages</w:t>
        </w:r>
      </w:hyperlink>
      <w:r w:rsidRPr="007E3F88">
        <w:rPr>
          <w:rFonts w:ascii="Arial" w:hAnsi="Arial" w:cs="Arial"/>
        </w:rPr>
        <w:t>.</w:t>
      </w:r>
    </w:p>
    <w:p w14:paraId="50803A38" w14:textId="77777777" w:rsidR="006A286B" w:rsidRPr="003B51C2" w:rsidRDefault="006A286B" w:rsidP="006A286B">
      <w:pPr>
        <w:widowControl w:val="0"/>
        <w:ind w:right="-6"/>
        <w:contextualSpacing/>
        <w:rPr>
          <w:rFonts w:asciiTheme="minorBidi" w:eastAsia="Calibri" w:hAnsiTheme="minorBidi" w:cstheme="minorBidi"/>
        </w:rPr>
      </w:pPr>
    </w:p>
    <w:p w14:paraId="62464863" w14:textId="77777777" w:rsidR="006A286B" w:rsidRDefault="006A286B" w:rsidP="006A286B">
      <w:pPr>
        <w:widowControl w:val="0"/>
        <w:ind w:right="-6"/>
        <w:contextualSpacing/>
        <w:rPr>
          <w:rFonts w:asciiTheme="minorBidi" w:eastAsia="Calibri" w:hAnsiTheme="minorBidi" w:cstheme="minorBidi"/>
        </w:rPr>
      </w:pPr>
      <w:r w:rsidRPr="003B51C2">
        <w:rPr>
          <w:rFonts w:asciiTheme="minorBidi" w:eastAsia="Calibri" w:hAnsiTheme="minorBidi" w:cstheme="minorBidi"/>
        </w:rPr>
        <w:t xml:space="preserve">In 1994, the NHMF became the distributor of the heritage share of National Lottery money for good causes, which it now operates through the National Lottery Heritage Fund (‘The Fund’ formerly the Heritage Lottery Fund). </w:t>
      </w:r>
      <w:r>
        <w:rPr>
          <w:rFonts w:asciiTheme="minorBidi" w:eastAsia="Calibri" w:hAnsiTheme="minorBidi" w:cstheme="minorBidi"/>
        </w:rPr>
        <w:t>These roles do not advise on Lottery funding.</w:t>
      </w:r>
    </w:p>
    <w:p w14:paraId="59B23025" w14:textId="3C9AC200" w:rsidR="006A286B" w:rsidRDefault="006A286B" w:rsidP="006A286B">
      <w:pPr>
        <w:widowControl w:val="0"/>
        <w:ind w:right="-6"/>
        <w:contextualSpacing/>
        <w:rPr>
          <w:rFonts w:asciiTheme="minorBidi" w:eastAsia="Calibri" w:hAnsiTheme="minorBidi" w:cstheme="minorBidi"/>
        </w:rPr>
      </w:pPr>
      <w:r>
        <w:rPr>
          <w:rFonts w:asciiTheme="minorBidi" w:eastAsia="Calibri" w:hAnsiTheme="minorBidi" w:cstheme="minorBidi"/>
        </w:rPr>
        <w:t>In 2021 a new £40M fund was established, funded partly by DCMS and partly by NHMF, focused on saving nationally important heritage within the UK</w:t>
      </w:r>
      <w:r w:rsidRPr="003F3B31">
        <w:rPr>
          <w:rFonts w:asciiTheme="minorBidi" w:eastAsia="Calibri" w:hAnsiTheme="minorBidi" w:cstheme="minorBidi"/>
        </w:rPr>
        <w:t xml:space="preserve"> </w:t>
      </w:r>
      <w:r>
        <w:rPr>
          <w:rFonts w:asciiTheme="minorBidi" w:eastAsia="Calibri" w:hAnsiTheme="minorBidi" w:cstheme="minorBidi"/>
        </w:rPr>
        <w:t>at risk as a result of COVID 19.</w:t>
      </w:r>
    </w:p>
    <w:p w14:paraId="23EDEF6F" w14:textId="77777777" w:rsidR="006A286B" w:rsidRPr="003B51C2" w:rsidRDefault="006A286B" w:rsidP="006A286B">
      <w:pPr>
        <w:widowControl w:val="0"/>
        <w:ind w:right="-6"/>
        <w:contextualSpacing/>
        <w:rPr>
          <w:rFonts w:asciiTheme="minorBidi" w:eastAsia="Calibri" w:hAnsiTheme="minorBidi" w:cstheme="minorBidi"/>
        </w:rPr>
      </w:pPr>
    </w:p>
    <w:p w14:paraId="7A072FB1" w14:textId="77777777" w:rsidR="006A286B" w:rsidRPr="003B51C2" w:rsidRDefault="006A286B" w:rsidP="006A286B">
      <w:pPr>
        <w:tabs>
          <w:tab w:val="left" w:pos="284"/>
        </w:tabs>
        <w:contextualSpacing/>
        <w:rPr>
          <w:rFonts w:asciiTheme="minorBidi" w:eastAsia="Calibri" w:hAnsiTheme="minorBidi" w:cstheme="minorBidi"/>
        </w:rPr>
      </w:pPr>
      <w:r w:rsidRPr="003B51C2">
        <w:rPr>
          <w:rFonts w:asciiTheme="minorBidi" w:eastAsia="Calibri" w:hAnsiTheme="minorBidi" w:cstheme="minorBidi"/>
        </w:rPr>
        <w:t xml:space="preserve">Please visit </w:t>
      </w:r>
      <w:hyperlink r:id="rId12">
        <w:r w:rsidRPr="003B51C2">
          <w:rPr>
            <w:rFonts w:asciiTheme="minorBidi" w:eastAsia="Calibri" w:hAnsiTheme="minorBidi" w:cstheme="minorBidi"/>
            <w:color w:val="0000FF"/>
            <w:u w:val="single"/>
          </w:rPr>
          <w:t>www.nhmf.org.uk</w:t>
        </w:r>
      </w:hyperlink>
      <w:r w:rsidRPr="003B51C2">
        <w:rPr>
          <w:rFonts w:asciiTheme="minorBidi" w:eastAsia="Calibri" w:hAnsiTheme="minorBidi" w:cstheme="minorBidi"/>
        </w:rPr>
        <w:t xml:space="preserve"> </w:t>
      </w:r>
      <w:r>
        <w:rPr>
          <w:rFonts w:asciiTheme="minorBidi" w:eastAsia="Calibri" w:hAnsiTheme="minorBidi" w:cstheme="minorBidi"/>
        </w:rPr>
        <w:t>for</w:t>
      </w:r>
      <w:r w:rsidRPr="003B51C2">
        <w:rPr>
          <w:rFonts w:asciiTheme="minorBidi" w:eastAsia="Calibri" w:hAnsiTheme="minorBidi" w:cstheme="minorBidi"/>
        </w:rPr>
        <w:t xml:space="preserve"> more information about </w:t>
      </w:r>
      <w:r>
        <w:rPr>
          <w:rFonts w:asciiTheme="minorBidi" w:eastAsia="Calibri" w:hAnsiTheme="minorBidi" w:cstheme="minorBidi"/>
        </w:rPr>
        <w:t xml:space="preserve">the </w:t>
      </w:r>
      <w:r w:rsidRPr="003B51C2">
        <w:rPr>
          <w:rFonts w:asciiTheme="minorBidi" w:eastAsia="Calibri" w:hAnsiTheme="minorBidi" w:cstheme="minorBidi"/>
        </w:rPr>
        <w:t xml:space="preserve">National Heritage Memorial Fund. </w:t>
      </w:r>
    </w:p>
    <w:p w14:paraId="04E4E830" w14:textId="3A9D8C7C" w:rsidR="00730F6B" w:rsidRDefault="00730F6B" w:rsidP="00B04BE1">
      <w:pPr>
        <w:tabs>
          <w:tab w:val="left" w:pos="284"/>
        </w:tabs>
        <w:contextualSpacing/>
        <w:rPr>
          <w:rFonts w:asciiTheme="minorBidi" w:eastAsia="Calibri" w:hAnsiTheme="minorBidi" w:cstheme="minorBidi"/>
          <w:b/>
        </w:rPr>
      </w:pPr>
    </w:p>
    <w:p w14:paraId="49233CA7" w14:textId="4DA8087D" w:rsidR="009B3BBA" w:rsidRPr="00553D36" w:rsidRDefault="009B3BBA" w:rsidP="00B04BE1">
      <w:pPr>
        <w:tabs>
          <w:tab w:val="left" w:pos="284"/>
        </w:tabs>
        <w:contextualSpacing/>
        <w:rPr>
          <w:rFonts w:asciiTheme="minorBidi" w:eastAsia="Calibri" w:hAnsiTheme="minorBidi" w:cstheme="minorBidi"/>
          <w:b/>
          <w:color w:val="A80834"/>
        </w:rPr>
      </w:pPr>
      <w:r w:rsidRPr="00553D36">
        <w:rPr>
          <w:rFonts w:asciiTheme="minorBidi" w:eastAsia="Calibri" w:hAnsiTheme="minorBidi" w:cstheme="minorBidi"/>
          <w:b/>
          <w:color w:val="A80834"/>
        </w:rPr>
        <w:t>The NHMF Panel</w:t>
      </w:r>
    </w:p>
    <w:p w14:paraId="764211E5" w14:textId="77777777" w:rsidR="006A286B" w:rsidRPr="009B3BBA" w:rsidRDefault="006A286B" w:rsidP="006A286B">
      <w:pPr>
        <w:tabs>
          <w:tab w:val="left" w:pos="284"/>
        </w:tabs>
        <w:contextualSpacing/>
        <w:rPr>
          <w:rFonts w:asciiTheme="minorBidi" w:eastAsia="Calibri" w:hAnsiTheme="minorBidi" w:cstheme="minorBidi"/>
          <w:bCs/>
        </w:rPr>
      </w:pPr>
      <w:r w:rsidRPr="009B3BBA">
        <w:rPr>
          <w:rFonts w:asciiTheme="minorBidi" w:eastAsia="Calibri" w:hAnsiTheme="minorBidi" w:cstheme="minorBidi"/>
          <w:bCs/>
        </w:rPr>
        <w:t xml:space="preserve">The NHMF Panel is made up of </w:t>
      </w:r>
      <w:r>
        <w:rPr>
          <w:rFonts w:asciiTheme="minorBidi" w:eastAsia="Calibri" w:hAnsiTheme="minorBidi" w:cstheme="minorBidi"/>
          <w:bCs/>
        </w:rPr>
        <w:t>up to eight heritage experts appointed by the NHMF Chair, including one Trustee. The panel is currently chaired by Ros Kerslake, the Chief Executive of the Heritage Fund.</w:t>
      </w:r>
    </w:p>
    <w:p w14:paraId="5FB582F6" w14:textId="77777777" w:rsidR="006A286B" w:rsidRDefault="006A286B" w:rsidP="006A286B">
      <w:pPr>
        <w:tabs>
          <w:tab w:val="left" w:pos="284"/>
        </w:tabs>
        <w:contextualSpacing/>
        <w:rPr>
          <w:rFonts w:asciiTheme="minorBidi" w:eastAsia="Calibri" w:hAnsiTheme="minorBidi" w:cstheme="minorBidi"/>
          <w:b/>
        </w:rPr>
      </w:pPr>
    </w:p>
    <w:p w14:paraId="516E1279" w14:textId="77777777" w:rsidR="006A286B" w:rsidRDefault="006A286B" w:rsidP="006A286B">
      <w:pPr>
        <w:tabs>
          <w:tab w:val="left" w:pos="284"/>
        </w:tabs>
        <w:contextualSpacing/>
        <w:rPr>
          <w:rFonts w:asciiTheme="minorBidi" w:eastAsia="Calibri" w:hAnsiTheme="minorBidi" w:cstheme="minorBidi"/>
          <w:bCs/>
        </w:rPr>
      </w:pPr>
      <w:r>
        <w:rPr>
          <w:rFonts w:asciiTheme="minorBidi" w:eastAsia="Calibri" w:hAnsiTheme="minorBidi" w:cstheme="minorBidi"/>
          <w:bCs/>
        </w:rPr>
        <w:t xml:space="preserve">The NHMF Panel meet four times a year </w:t>
      </w:r>
      <w:r w:rsidRPr="000E49AF">
        <w:rPr>
          <w:rFonts w:asciiTheme="minorBidi" w:eastAsia="Calibri" w:hAnsiTheme="minorBidi" w:cstheme="minorBidi"/>
          <w:bCs/>
        </w:rPr>
        <w:t>to discuss</w:t>
      </w:r>
      <w:r>
        <w:rPr>
          <w:rFonts w:asciiTheme="minorBidi" w:eastAsia="Calibri" w:hAnsiTheme="minorBidi" w:cstheme="minorBidi"/>
          <w:bCs/>
        </w:rPr>
        <w:t xml:space="preserve"> the pipeline of up-coming cases which are seeking NHMF support. The NHMF Panel discuss how well cases meet the NHMF standards and recommend which are a priority for NHMF support. The Panel’s views on priority inform which cases are invited to submit full applications and are reported to the Board of Trustees when they make decisions on those applications.</w:t>
      </w:r>
    </w:p>
    <w:p w14:paraId="06C79682" w14:textId="77777777" w:rsidR="006A286B" w:rsidRDefault="006A286B" w:rsidP="006A286B">
      <w:pPr>
        <w:tabs>
          <w:tab w:val="left" w:pos="284"/>
        </w:tabs>
        <w:contextualSpacing/>
        <w:rPr>
          <w:rFonts w:asciiTheme="minorBidi" w:eastAsia="Calibri" w:hAnsiTheme="minorBidi" w:cstheme="minorBidi"/>
          <w:bCs/>
        </w:rPr>
      </w:pPr>
    </w:p>
    <w:p w14:paraId="31E5B7F1" w14:textId="5C71D37E" w:rsidR="006A286B" w:rsidRPr="00611D03" w:rsidRDefault="006A286B" w:rsidP="209F4EE7">
      <w:pPr>
        <w:rPr>
          <w:rFonts w:asciiTheme="minorBidi" w:hAnsiTheme="minorBidi" w:cstheme="minorBidi"/>
          <w:lang w:eastAsia="zh-CN"/>
        </w:rPr>
      </w:pPr>
      <w:r w:rsidRPr="209F4EE7">
        <w:rPr>
          <w:rFonts w:asciiTheme="minorBidi" w:hAnsiTheme="minorBidi" w:cstheme="minorBidi"/>
          <w:lang w:eastAsia="zh-CN"/>
        </w:rPr>
        <w:t>During 21/22 and 22/23 the NHMF Panel will also discuss and prioritise approaches to the NHMF Covid Response fund; a £40m UK wide fund for nationally important heritage assets at risk due to the impacts of Covid-19. This fund includes the £20m Cultural Assets Fund, which is an allocation for England from the DCMS Culture Recovery Fund.</w:t>
      </w:r>
    </w:p>
    <w:p w14:paraId="5FBFE0FB" w14:textId="77777777" w:rsidR="005B1A2F" w:rsidRDefault="005B1A2F" w:rsidP="00BD6134">
      <w:pPr>
        <w:tabs>
          <w:tab w:val="left" w:pos="284"/>
        </w:tabs>
        <w:contextualSpacing/>
        <w:rPr>
          <w:rFonts w:asciiTheme="minorBidi" w:eastAsia="Calibri" w:hAnsiTheme="minorBidi" w:cstheme="minorBidi"/>
          <w:b/>
        </w:rPr>
      </w:pPr>
    </w:p>
    <w:p w14:paraId="2CB56594" w14:textId="0999ED1E" w:rsidR="00BD6134" w:rsidRPr="00553D36" w:rsidRDefault="005B1A2F" w:rsidP="00BD6134">
      <w:pPr>
        <w:tabs>
          <w:tab w:val="left" w:pos="284"/>
        </w:tabs>
        <w:contextualSpacing/>
        <w:rPr>
          <w:rFonts w:asciiTheme="minorBidi" w:eastAsia="Calibri" w:hAnsiTheme="minorBidi" w:cstheme="minorBidi"/>
          <w:b/>
          <w:color w:val="A80834"/>
        </w:rPr>
      </w:pPr>
      <w:r w:rsidRPr="00553D36">
        <w:rPr>
          <w:rFonts w:asciiTheme="minorBidi" w:eastAsia="Calibri" w:hAnsiTheme="minorBidi" w:cstheme="minorBidi"/>
          <w:b/>
          <w:color w:val="A80834"/>
        </w:rPr>
        <w:t xml:space="preserve">What </w:t>
      </w:r>
      <w:r w:rsidR="00606F3B" w:rsidRPr="00553D36">
        <w:rPr>
          <w:rFonts w:asciiTheme="minorBidi" w:eastAsia="Calibri" w:hAnsiTheme="minorBidi" w:cstheme="minorBidi"/>
          <w:b/>
          <w:color w:val="A80834"/>
        </w:rPr>
        <w:t>NHMF can fund</w:t>
      </w:r>
    </w:p>
    <w:p w14:paraId="65844DCC" w14:textId="77777777" w:rsidR="006A286B" w:rsidRPr="00BB2D1C" w:rsidRDefault="006A286B" w:rsidP="006A286B">
      <w:pPr>
        <w:tabs>
          <w:tab w:val="left" w:pos="284"/>
        </w:tabs>
        <w:contextualSpacing/>
        <w:rPr>
          <w:rFonts w:asciiTheme="minorBidi" w:eastAsia="Calibri" w:hAnsiTheme="minorBidi" w:cstheme="minorBidi"/>
          <w:bCs/>
        </w:rPr>
      </w:pPr>
      <w:r w:rsidRPr="00BB2D1C">
        <w:rPr>
          <w:rFonts w:asciiTheme="minorBidi" w:eastAsia="Calibri" w:hAnsiTheme="minorBidi" w:cstheme="minorBidi"/>
          <w:bCs/>
        </w:rPr>
        <w:t>NHMF can support outstanding nationally important heritage which is at risk of loss, or which is of particular memorial character.</w:t>
      </w:r>
    </w:p>
    <w:p w14:paraId="1FA969F9" w14:textId="77777777" w:rsidR="006A286B" w:rsidRPr="00BB2D1C" w:rsidRDefault="006A286B" w:rsidP="006A286B">
      <w:pPr>
        <w:tabs>
          <w:tab w:val="left" w:pos="284"/>
        </w:tabs>
        <w:contextualSpacing/>
        <w:rPr>
          <w:rFonts w:asciiTheme="minorBidi" w:eastAsia="Calibri" w:hAnsiTheme="minorBidi" w:cstheme="minorBidi"/>
          <w:bCs/>
        </w:rPr>
      </w:pPr>
    </w:p>
    <w:p w14:paraId="41532749" w14:textId="77777777" w:rsidR="006A286B" w:rsidRPr="00BB2D1C" w:rsidRDefault="006A286B" w:rsidP="006A286B">
      <w:pPr>
        <w:tabs>
          <w:tab w:val="left" w:pos="284"/>
        </w:tabs>
        <w:contextualSpacing/>
        <w:rPr>
          <w:rFonts w:asciiTheme="minorBidi" w:eastAsia="Calibri" w:hAnsiTheme="minorBidi" w:cstheme="minorBidi"/>
          <w:bCs/>
        </w:rPr>
      </w:pPr>
      <w:r w:rsidRPr="00BB2D1C">
        <w:rPr>
          <w:rFonts w:asciiTheme="minorBidi" w:eastAsia="Calibri" w:hAnsiTheme="minorBidi" w:cstheme="minorBidi"/>
          <w:bCs/>
        </w:rPr>
        <w:t>Examples of heritage NHMF can support include:</w:t>
      </w:r>
    </w:p>
    <w:p w14:paraId="2E16ED58" w14:textId="77777777" w:rsidR="006A286B" w:rsidRPr="00BB2D1C" w:rsidRDefault="006A286B" w:rsidP="006A286B">
      <w:pPr>
        <w:pStyle w:val="ListParagraph"/>
        <w:numPr>
          <w:ilvl w:val="0"/>
          <w:numId w:val="18"/>
        </w:numPr>
        <w:contextualSpacing/>
        <w:rPr>
          <w:rFonts w:asciiTheme="minorBidi" w:eastAsia="Calibri" w:hAnsiTheme="minorBidi" w:cstheme="minorBidi"/>
          <w:bCs/>
        </w:rPr>
      </w:pPr>
      <w:r w:rsidRPr="748C5230">
        <w:rPr>
          <w:rFonts w:asciiTheme="minorBidi" w:eastAsia="Calibri" w:hAnsiTheme="minorBidi" w:cstheme="minorBidi"/>
        </w:rPr>
        <w:t>works of fine and decorative art;</w:t>
      </w:r>
    </w:p>
    <w:p w14:paraId="409C09EF" w14:textId="77777777" w:rsidR="006A286B" w:rsidRPr="00BB2D1C" w:rsidRDefault="006A286B" w:rsidP="006A286B">
      <w:pPr>
        <w:pStyle w:val="ListParagraph"/>
        <w:numPr>
          <w:ilvl w:val="0"/>
          <w:numId w:val="18"/>
        </w:numPr>
        <w:contextualSpacing/>
        <w:jc w:val="both"/>
        <w:rPr>
          <w:rFonts w:asciiTheme="minorBidi" w:eastAsia="Calibri" w:hAnsiTheme="minorBidi" w:cstheme="minorBidi"/>
          <w:bCs/>
        </w:rPr>
      </w:pPr>
      <w:r w:rsidRPr="748C5230">
        <w:rPr>
          <w:rFonts w:asciiTheme="minorBidi" w:eastAsia="Calibri" w:hAnsiTheme="minorBidi" w:cstheme="minorBidi"/>
        </w:rPr>
        <w:t>museum collections;</w:t>
      </w:r>
    </w:p>
    <w:p w14:paraId="3D35DBCF" w14:textId="77777777" w:rsidR="006A286B" w:rsidRPr="00BB2D1C" w:rsidRDefault="006A286B" w:rsidP="006A286B">
      <w:pPr>
        <w:pStyle w:val="ListParagraph"/>
        <w:numPr>
          <w:ilvl w:val="0"/>
          <w:numId w:val="18"/>
        </w:numPr>
        <w:contextualSpacing/>
        <w:jc w:val="both"/>
        <w:rPr>
          <w:rFonts w:asciiTheme="minorBidi" w:eastAsia="Calibri" w:hAnsiTheme="minorBidi" w:cstheme="minorBidi"/>
          <w:bCs/>
        </w:rPr>
      </w:pPr>
      <w:r w:rsidRPr="748C5230">
        <w:rPr>
          <w:rFonts w:asciiTheme="minorBidi" w:eastAsia="Calibri" w:hAnsiTheme="minorBidi" w:cstheme="minorBidi"/>
        </w:rPr>
        <w:t>archives;</w:t>
      </w:r>
    </w:p>
    <w:p w14:paraId="563E60B3" w14:textId="77777777" w:rsidR="006A286B" w:rsidRPr="00BB2D1C" w:rsidRDefault="006A286B" w:rsidP="006A286B">
      <w:pPr>
        <w:pStyle w:val="ListParagraph"/>
        <w:numPr>
          <w:ilvl w:val="0"/>
          <w:numId w:val="18"/>
        </w:numPr>
        <w:contextualSpacing/>
        <w:rPr>
          <w:rFonts w:asciiTheme="minorBidi" w:eastAsia="Calibri" w:hAnsiTheme="minorBidi" w:cstheme="minorBidi"/>
          <w:bCs/>
        </w:rPr>
      </w:pPr>
      <w:r w:rsidRPr="748C5230">
        <w:rPr>
          <w:rFonts w:asciiTheme="minorBidi" w:eastAsia="Calibri" w:hAnsiTheme="minorBidi" w:cstheme="minorBidi"/>
        </w:rPr>
        <w:t>manuscripts;</w:t>
      </w:r>
    </w:p>
    <w:p w14:paraId="0D92D795" w14:textId="512695CB" w:rsidR="00E3607A" w:rsidRPr="0078094B" w:rsidRDefault="006A286B" w:rsidP="0078094B">
      <w:pPr>
        <w:pStyle w:val="ListParagraph"/>
        <w:numPr>
          <w:ilvl w:val="0"/>
          <w:numId w:val="18"/>
        </w:numPr>
        <w:contextualSpacing/>
        <w:rPr>
          <w:rFonts w:asciiTheme="minorBidi" w:eastAsia="Calibri" w:hAnsiTheme="minorBidi" w:cstheme="minorBidi"/>
          <w:bCs/>
        </w:rPr>
      </w:pPr>
      <w:r w:rsidRPr="748C5230">
        <w:rPr>
          <w:rFonts w:asciiTheme="minorBidi" w:eastAsia="Calibri" w:hAnsiTheme="minorBidi" w:cstheme="minorBidi"/>
        </w:rPr>
        <w:t>items of industrial, transport and maritime heritage; and</w:t>
      </w:r>
    </w:p>
    <w:p w14:paraId="4296B430" w14:textId="77777777" w:rsidR="006A286B" w:rsidRPr="00BB2D1C" w:rsidRDefault="006A286B" w:rsidP="006A286B">
      <w:pPr>
        <w:pStyle w:val="ListParagraph"/>
        <w:numPr>
          <w:ilvl w:val="0"/>
          <w:numId w:val="18"/>
        </w:numPr>
        <w:contextualSpacing/>
        <w:rPr>
          <w:rFonts w:asciiTheme="minorBidi" w:eastAsia="Calibri" w:hAnsiTheme="minorBidi" w:cstheme="minorBidi"/>
          <w:bCs/>
        </w:rPr>
      </w:pPr>
      <w:r w:rsidRPr="748C5230">
        <w:rPr>
          <w:rFonts w:asciiTheme="minorBidi" w:eastAsia="Calibri" w:hAnsiTheme="minorBidi" w:cstheme="minorBidi"/>
        </w:rPr>
        <w:t>historic buildings and land.</w:t>
      </w:r>
    </w:p>
    <w:p w14:paraId="2A8B6DB4" w14:textId="77777777" w:rsidR="006A286B" w:rsidRPr="00BB2D1C" w:rsidRDefault="006A286B" w:rsidP="006A286B">
      <w:pPr>
        <w:tabs>
          <w:tab w:val="left" w:pos="284"/>
        </w:tabs>
        <w:contextualSpacing/>
        <w:rPr>
          <w:rFonts w:asciiTheme="minorBidi" w:eastAsia="Calibri" w:hAnsiTheme="minorBidi" w:cstheme="minorBidi"/>
          <w:bCs/>
        </w:rPr>
      </w:pPr>
    </w:p>
    <w:p w14:paraId="41FC6B2E" w14:textId="77777777" w:rsidR="006A286B" w:rsidRPr="001162C1" w:rsidRDefault="006A286B" w:rsidP="006A286B">
      <w:pPr>
        <w:tabs>
          <w:tab w:val="left" w:pos="284"/>
        </w:tabs>
        <w:contextualSpacing/>
        <w:rPr>
          <w:rFonts w:asciiTheme="minorBidi" w:eastAsia="Calibri" w:hAnsiTheme="minorBidi" w:cstheme="minorBidi"/>
          <w:bCs/>
        </w:rPr>
      </w:pPr>
      <w:r w:rsidRPr="00BB2D1C">
        <w:rPr>
          <w:rFonts w:asciiTheme="minorBidi" w:eastAsia="Calibri" w:hAnsiTheme="minorBidi" w:cstheme="minorBidi"/>
          <w:bCs/>
        </w:rPr>
        <w:lastRenderedPageBreak/>
        <w:t>Projects involve buying, maintaining or preserving objects, collections, buildings or land that are of particular importance to the national heritage of the UK. We take into account</w:t>
      </w:r>
      <w:r w:rsidRPr="001162C1">
        <w:rPr>
          <w:rFonts w:asciiTheme="minorBidi" w:eastAsia="Calibri" w:hAnsiTheme="minorBidi" w:cstheme="minorBidi"/>
          <w:bCs/>
        </w:rPr>
        <w:t xml:space="preserve"> designation as an indication that a heritage asset is of national heritage importance. We will consider un-designated heritage assets, but applications must make a case for their national heritage importance. In addition to being of importance to the national heritage, the heritage asset must also be in some way outstanding. This could be because of rarity, quality, association with a historic figure or event, or designations.</w:t>
      </w:r>
    </w:p>
    <w:p w14:paraId="05C14F0C" w14:textId="77777777" w:rsidR="003C0103" w:rsidRPr="003B51C2" w:rsidRDefault="003C0103" w:rsidP="00B04BE1">
      <w:pPr>
        <w:tabs>
          <w:tab w:val="left" w:pos="284"/>
        </w:tabs>
        <w:contextualSpacing/>
        <w:rPr>
          <w:rFonts w:asciiTheme="minorBidi" w:eastAsia="Calibri" w:hAnsiTheme="minorBidi" w:cstheme="minorBidi"/>
          <w:b/>
        </w:rPr>
      </w:pPr>
    </w:p>
    <w:p w14:paraId="5CAC202D" w14:textId="08D139E5" w:rsidR="00730F6B" w:rsidRPr="00553D36" w:rsidRDefault="003C0103" w:rsidP="00B04BE1">
      <w:pPr>
        <w:tabs>
          <w:tab w:val="left" w:pos="284"/>
        </w:tabs>
        <w:contextualSpacing/>
        <w:rPr>
          <w:rFonts w:asciiTheme="minorBidi" w:eastAsia="Calibri" w:hAnsiTheme="minorBidi" w:cstheme="minorBidi"/>
          <w:b/>
          <w:color w:val="A80834"/>
        </w:rPr>
      </w:pPr>
      <w:r w:rsidRPr="00553D36">
        <w:rPr>
          <w:rFonts w:asciiTheme="minorBidi" w:eastAsia="Calibri" w:hAnsiTheme="minorBidi" w:cstheme="minorBidi"/>
          <w:b/>
          <w:color w:val="A80834"/>
        </w:rPr>
        <w:t>Who we are looking for</w:t>
      </w:r>
    </w:p>
    <w:p w14:paraId="64171963" w14:textId="77777777" w:rsidR="006A286B" w:rsidRDefault="006A286B" w:rsidP="006A286B">
      <w:pPr>
        <w:contextualSpacing/>
        <w:rPr>
          <w:rFonts w:asciiTheme="minorBidi" w:eastAsia="Calibri" w:hAnsiTheme="minorBidi" w:cstheme="minorBidi"/>
        </w:rPr>
      </w:pPr>
      <w:r w:rsidRPr="003B51C2">
        <w:rPr>
          <w:rFonts w:asciiTheme="minorBidi" w:eastAsia="Calibri" w:hAnsiTheme="minorBidi" w:cstheme="minorBidi"/>
        </w:rPr>
        <w:t xml:space="preserve">The Fund is looking to </w:t>
      </w:r>
      <w:r>
        <w:rPr>
          <w:rFonts w:asciiTheme="minorBidi" w:eastAsia="Calibri" w:hAnsiTheme="minorBidi" w:cstheme="minorBidi"/>
        </w:rPr>
        <w:t>recruit up to six new NHMF Panel members.</w:t>
      </w:r>
    </w:p>
    <w:p w14:paraId="6535D7FC" w14:textId="77777777" w:rsidR="006A286B" w:rsidRDefault="006A286B" w:rsidP="006A286B">
      <w:pPr>
        <w:contextualSpacing/>
        <w:rPr>
          <w:rFonts w:asciiTheme="minorBidi" w:eastAsia="Calibri" w:hAnsiTheme="minorBidi" w:cstheme="minorBidi"/>
        </w:rPr>
      </w:pPr>
    </w:p>
    <w:p w14:paraId="5DABC366" w14:textId="77777777" w:rsidR="006A286B" w:rsidRPr="007F2C78" w:rsidRDefault="006A286B" w:rsidP="006A286B">
      <w:pPr>
        <w:contextualSpacing/>
        <w:jc w:val="both"/>
        <w:rPr>
          <w:rFonts w:asciiTheme="minorBidi" w:eastAsia="Calibri" w:hAnsiTheme="minorBidi" w:cstheme="minorBidi"/>
          <w:bCs/>
        </w:rPr>
      </w:pPr>
      <w:r w:rsidRPr="007F2C78">
        <w:rPr>
          <w:rFonts w:asciiTheme="minorBidi" w:eastAsia="Calibri" w:hAnsiTheme="minorBidi" w:cstheme="minorBidi"/>
          <w:bCs/>
        </w:rPr>
        <w:t xml:space="preserve">The role of the panel member is to contribute to the panel providing expert advice to the Board of Trustees on one </w:t>
      </w:r>
      <w:r>
        <w:rPr>
          <w:rFonts w:asciiTheme="minorBidi" w:eastAsia="Calibri" w:hAnsiTheme="minorBidi" w:cstheme="minorBidi"/>
          <w:bCs/>
        </w:rPr>
        <w:t xml:space="preserve">or more </w:t>
      </w:r>
      <w:r w:rsidRPr="007F2C78">
        <w:rPr>
          <w:rFonts w:asciiTheme="minorBidi" w:eastAsia="Calibri" w:hAnsiTheme="minorBidi" w:cstheme="minorBidi"/>
          <w:bCs/>
        </w:rPr>
        <w:t>of the following topics:</w:t>
      </w:r>
    </w:p>
    <w:p w14:paraId="21740CA1"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Industrial, maritime and transport heritage</w:t>
      </w:r>
    </w:p>
    <w:p w14:paraId="7C153787"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Archives and documentary heritage</w:t>
      </w:r>
    </w:p>
    <w:p w14:paraId="55003B57"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Decorative arts</w:t>
      </w:r>
    </w:p>
    <w:p w14:paraId="04F157D8"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Fine art and the art market</w:t>
      </w:r>
    </w:p>
    <w:p w14:paraId="39C3A7C6"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Archaeological heritage</w:t>
      </w:r>
    </w:p>
    <w:p w14:paraId="22083A83"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Built heritage and designed landscapes</w:t>
      </w:r>
    </w:p>
    <w:p w14:paraId="30B9766D"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Natural heritage</w:t>
      </w:r>
    </w:p>
    <w:p w14:paraId="56010E56" w14:textId="77777777" w:rsidR="006A286B" w:rsidRPr="00BB2D1C" w:rsidRDefault="006A286B" w:rsidP="006A286B">
      <w:pPr>
        <w:pStyle w:val="ListParagraph"/>
        <w:numPr>
          <w:ilvl w:val="0"/>
          <w:numId w:val="14"/>
        </w:numPr>
        <w:contextualSpacing/>
        <w:jc w:val="both"/>
        <w:rPr>
          <w:rFonts w:asciiTheme="minorBidi" w:eastAsia="Calibri" w:hAnsiTheme="minorBidi" w:cstheme="minorBidi"/>
          <w:bCs/>
        </w:rPr>
      </w:pPr>
      <w:r w:rsidRPr="748C5230">
        <w:rPr>
          <w:rFonts w:asciiTheme="minorBidi" w:eastAsia="Calibri" w:hAnsiTheme="minorBidi" w:cstheme="minorBidi"/>
        </w:rPr>
        <w:t>Museums and collections</w:t>
      </w:r>
    </w:p>
    <w:p w14:paraId="018FD1D0" w14:textId="77777777" w:rsidR="006A286B" w:rsidRPr="007F2C78" w:rsidRDefault="006A286B" w:rsidP="006A286B">
      <w:pPr>
        <w:contextualSpacing/>
        <w:jc w:val="both"/>
        <w:rPr>
          <w:rFonts w:asciiTheme="minorBidi" w:eastAsia="Calibri" w:hAnsiTheme="minorBidi" w:cstheme="minorBidi"/>
          <w:bCs/>
        </w:rPr>
      </w:pPr>
    </w:p>
    <w:p w14:paraId="0570C081" w14:textId="77777777" w:rsidR="006A286B" w:rsidRPr="007F2C78" w:rsidRDefault="006A286B" w:rsidP="006A286B">
      <w:pPr>
        <w:contextualSpacing/>
        <w:rPr>
          <w:rFonts w:asciiTheme="minorBidi" w:eastAsia="Calibri" w:hAnsiTheme="minorBidi" w:cstheme="minorBidi"/>
          <w:bCs/>
        </w:rPr>
      </w:pPr>
      <w:r w:rsidRPr="007F2C78">
        <w:rPr>
          <w:rFonts w:asciiTheme="minorBidi" w:eastAsia="Calibri" w:hAnsiTheme="minorBidi" w:cstheme="minorBidi"/>
          <w:bCs/>
        </w:rPr>
        <w:t xml:space="preserve">Panel members </w:t>
      </w:r>
      <w:r>
        <w:rPr>
          <w:rFonts w:asciiTheme="minorBidi" w:eastAsia="Calibri" w:hAnsiTheme="minorBidi" w:cstheme="minorBidi"/>
          <w:bCs/>
        </w:rPr>
        <w:t xml:space="preserve">provide expertise on one or more of the above areas in discussing </w:t>
      </w:r>
      <w:r w:rsidRPr="007F2C78">
        <w:rPr>
          <w:rFonts w:asciiTheme="minorBidi" w:eastAsia="Calibri" w:hAnsiTheme="minorBidi" w:cstheme="minorBidi"/>
          <w:bCs/>
        </w:rPr>
        <w:t xml:space="preserve">a range of </w:t>
      </w:r>
      <w:r>
        <w:rPr>
          <w:rFonts w:asciiTheme="minorBidi" w:eastAsia="Calibri" w:hAnsiTheme="minorBidi" w:cstheme="minorBidi"/>
          <w:bCs/>
        </w:rPr>
        <w:t xml:space="preserve">NHMF </w:t>
      </w:r>
      <w:r w:rsidRPr="007F2C78">
        <w:rPr>
          <w:rFonts w:asciiTheme="minorBidi" w:eastAsia="Calibri" w:hAnsiTheme="minorBidi" w:cstheme="minorBidi"/>
          <w:bCs/>
        </w:rPr>
        <w:t>applications and potential applications. They advise the Board on the level of priority for funding a project</w:t>
      </w:r>
      <w:r>
        <w:rPr>
          <w:rFonts w:asciiTheme="minorBidi" w:eastAsia="Calibri" w:hAnsiTheme="minorBidi" w:cstheme="minorBidi"/>
          <w:bCs/>
        </w:rPr>
        <w:t xml:space="preserve"> taking into account</w:t>
      </w:r>
      <w:r w:rsidRPr="007F2C78">
        <w:rPr>
          <w:rFonts w:asciiTheme="minorBidi" w:eastAsia="Calibri" w:hAnsiTheme="minorBidi" w:cstheme="minorBidi"/>
          <w:bCs/>
        </w:rPr>
        <w:t xml:space="preserve"> the opinions and formal advice from experts and other agencies</w:t>
      </w:r>
      <w:r>
        <w:rPr>
          <w:rFonts w:asciiTheme="minorBidi" w:eastAsia="Calibri" w:hAnsiTheme="minorBidi" w:cstheme="minorBidi"/>
          <w:bCs/>
        </w:rPr>
        <w:t>.</w:t>
      </w:r>
    </w:p>
    <w:p w14:paraId="5195C139" w14:textId="77777777" w:rsidR="006A286B" w:rsidRPr="007F2C78" w:rsidRDefault="006A286B" w:rsidP="006A286B">
      <w:pPr>
        <w:contextualSpacing/>
        <w:rPr>
          <w:rFonts w:asciiTheme="minorBidi" w:eastAsia="Calibri" w:hAnsiTheme="minorBidi" w:cstheme="minorBidi"/>
          <w:bCs/>
        </w:rPr>
      </w:pPr>
    </w:p>
    <w:p w14:paraId="2618345D" w14:textId="77777777" w:rsidR="00617724" w:rsidRDefault="006A286B" w:rsidP="006A286B">
      <w:pPr>
        <w:contextualSpacing/>
        <w:rPr>
          <w:rFonts w:asciiTheme="minorBidi" w:eastAsia="Calibri" w:hAnsiTheme="minorBidi" w:cstheme="minorBidi"/>
          <w:bCs/>
        </w:rPr>
      </w:pPr>
      <w:r w:rsidRPr="007F2C78">
        <w:rPr>
          <w:rFonts w:asciiTheme="minorBidi" w:eastAsia="Calibri" w:hAnsiTheme="minorBidi" w:cstheme="minorBidi"/>
          <w:bCs/>
        </w:rPr>
        <w:t xml:space="preserve">The role of Panel member represents an exciting and challenging opportunity for an individual with a strong commitment to, and enthusiasm for, the UK’s diverse heritage, to make a lasting contribution. </w:t>
      </w:r>
    </w:p>
    <w:p w14:paraId="5F02B43E" w14:textId="05C98E83" w:rsidR="009750B7" w:rsidRDefault="009750B7" w:rsidP="006A286B">
      <w:pPr>
        <w:contextualSpacing/>
        <w:rPr>
          <w:rFonts w:asciiTheme="minorBidi" w:eastAsia="Calibri" w:hAnsiTheme="minorBidi" w:cstheme="minorBidi"/>
          <w:bCs/>
        </w:rPr>
      </w:pPr>
    </w:p>
    <w:p w14:paraId="206CDEDB" w14:textId="6657394D" w:rsidR="009750B7" w:rsidRPr="004E3ABB" w:rsidRDefault="009750B7" w:rsidP="006A286B">
      <w:pPr>
        <w:contextualSpacing/>
        <w:rPr>
          <w:rFonts w:asciiTheme="minorBidi" w:eastAsia="Calibri" w:hAnsiTheme="minorBidi" w:cstheme="minorBidi"/>
          <w:bCs/>
        </w:rPr>
      </w:pPr>
      <w:r w:rsidRPr="004E3ABB">
        <w:rPr>
          <w:rFonts w:asciiTheme="minorBidi" w:eastAsia="Calibri" w:hAnsiTheme="minorBidi" w:cstheme="minorBidi"/>
          <w:bCs/>
        </w:rPr>
        <w:t>You will</w:t>
      </w:r>
      <w:r w:rsidR="00617724" w:rsidRPr="004E3ABB">
        <w:rPr>
          <w:rFonts w:asciiTheme="minorBidi" w:eastAsia="Calibri" w:hAnsiTheme="minorBidi" w:cstheme="minorBidi"/>
          <w:bCs/>
        </w:rPr>
        <w:t xml:space="preserve"> have</w:t>
      </w:r>
      <w:r w:rsidRPr="004E3ABB">
        <w:rPr>
          <w:rFonts w:asciiTheme="minorBidi" w:eastAsia="Calibri" w:hAnsiTheme="minorBidi" w:cstheme="minorBidi"/>
          <w:bCs/>
        </w:rPr>
        <w:t>:</w:t>
      </w:r>
    </w:p>
    <w:p w14:paraId="1984FC4C" w14:textId="06957921" w:rsidR="00B77DE8" w:rsidRPr="004E3ABB" w:rsidRDefault="00617724" w:rsidP="009750B7">
      <w:pPr>
        <w:pStyle w:val="ListParagraph"/>
        <w:numPr>
          <w:ilvl w:val="0"/>
          <w:numId w:val="19"/>
        </w:numPr>
        <w:contextualSpacing/>
        <w:rPr>
          <w:rFonts w:asciiTheme="minorBidi" w:eastAsia="Calibri" w:hAnsiTheme="minorBidi" w:cstheme="minorBidi"/>
          <w:bCs/>
        </w:rPr>
      </w:pPr>
      <w:r w:rsidRPr="004E3ABB">
        <w:rPr>
          <w:rFonts w:asciiTheme="minorBidi" w:eastAsia="Calibri" w:hAnsiTheme="minorBidi" w:cstheme="minorBidi"/>
        </w:rPr>
        <w:t>An expert level of skills and knowledge</w:t>
      </w:r>
      <w:r w:rsidR="00B77DE8" w:rsidRPr="004E3ABB">
        <w:rPr>
          <w:rFonts w:asciiTheme="minorBidi" w:eastAsia="Calibri" w:hAnsiTheme="minorBidi" w:cstheme="minorBidi"/>
        </w:rPr>
        <w:t xml:space="preserve"> </w:t>
      </w:r>
      <w:r w:rsidRPr="004E3ABB">
        <w:rPr>
          <w:rFonts w:asciiTheme="minorBidi" w:eastAsia="Calibri" w:hAnsiTheme="minorBidi" w:cstheme="minorBidi"/>
        </w:rPr>
        <w:t>in one or more of the</w:t>
      </w:r>
      <w:r w:rsidR="00B77DE8" w:rsidRPr="004E3ABB">
        <w:rPr>
          <w:rFonts w:asciiTheme="minorBidi" w:eastAsia="Calibri" w:hAnsiTheme="minorBidi" w:cstheme="minorBidi"/>
        </w:rPr>
        <w:t xml:space="preserve"> heritage areas listed above</w:t>
      </w:r>
    </w:p>
    <w:p w14:paraId="06C727EB" w14:textId="1A05EE2E" w:rsidR="009750B7" w:rsidRPr="004E3ABB" w:rsidRDefault="00617724" w:rsidP="009750B7">
      <w:pPr>
        <w:pStyle w:val="ListParagraph"/>
        <w:numPr>
          <w:ilvl w:val="0"/>
          <w:numId w:val="19"/>
        </w:numPr>
        <w:contextualSpacing/>
        <w:rPr>
          <w:rFonts w:asciiTheme="minorBidi" w:eastAsia="Calibri" w:hAnsiTheme="minorBidi" w:cstheme="minorBidi"/>
        </w:rPr>
      </w:pPr>
      <w:r w:rsidRPr="004E3ABB">
        <w:rPr>
          <w:rFonts w:asciiTheme="minorBidi" w:eastAsia="Calibri" w:hAnsiTheme="minorBidi" w:cstheme="minorBidi"/>
        </w:rPr>
        <w:t>P</w:t>
      </w:r>
      <w:r w:rsidR="00B77DE8" w:rsidRPr="004E3ABB">
        <w:rPr>
          <w:rFonts w:asciiTheme="minorBidi" w:eastAsia="Calibri" w:hAnsiTheme="minorBidi" w:cstheme="minorBidi"/>
        </w:rPr>
        <w:t>roven experience and</w:t>
      </w:r>
      <w:r w:rsidR="00DC7E55" w:rsidRPr="004E3ABB">
        <w:rPr>
          <w:rFonts w:asciiTheme="minorBidi" w:eastAsia="Calibri" w:hAnsiTheme="minorBidi" w:cstheme="minorBidi"/>
        </w:rPr>
        <w:t xml:space="preserve"> be an</w:t>
      </w:r>
      <w:r w:rsidR="00B77DE8" w:rsidRPr="004E3ABB">
        <w:rPr>
          <w:rFonts w:asciiTheme="minorBidi" w:eastAsia="Calibri" w:hAnsiTheme="minorBidi" w:cstheme="minorBidi"/>
        </w:rPr>
        <w:t xml:space="preserve"> </w:t>
      </w:r>
      <w:r w:rsidR="51ABA3BA" w:rsidRPr="004E3ABB">
        <w:rPr>
          <w:rFonts w:asciiTheme="minorBidi" w:eastAsia="Calibri" w:hAnsiTheme="minorBidi" w:cstheme="minorBidi"/>
        </w:rPr>
        <w:t>recognised</w:t>
      </w:r>
      <w:r w:rsidR="00B77DE8" w:rsidRPr="004E3ABB">
        <w:rPr>
          <w:rFonts w:asciiTheme="minorBidi" w:eastAsia="Calibri" w:hAnsiTheme="minorBidi" w:cstheme="minorBidi"/>
        </w:rPr>
        <w:t xml:space="preserve"> leader in your </w:t>
      </w:r>
      <w:r w:rsidR="6BAE7A39" w:rsidRPr="004E3ABB">
        <w:rPr>
          <w:rFonts w:asciiTheme="minorBidi" w:eastAsia="Calibri" w:hAnsiTheme="minorBidi" w:cstheme="minorBidi"/>
        </w:rPr>
        <w:t>particular</w:t>
      </w:r>
      <w:r w:rsidR="00B77DE8" w:rsidRPr="004E3ABB">
        <w:rPr>
          <w:rFonts w:asciiTheme="minorBidi" w:eastAsia="Calibri" w:hAnsiTheme="minorBidi" w:cstheme="minorBidi"/>
        </w:rPr>
        <w:t xml:space="preserve"> </w:t>
      </w:r>
      <w:r w:rsidR="009750B7" w:rsidRPr="004E3ABB">
        <w:rPr>
          <w:rFonts w:asciiTheme="minorBidi" w:eastAsia="Calibri" w:hAnsiTheme="minorBidi" w:cstheme="minorBidi"/>
        </w:rPr>
        <w:t>field</w:t>
      </w:r>
    </w:p>
    <w:p w14:paraId="2285D447" w14:textId="421AD0CE" w:rsidR="009750B7" w:rsidRPr="004E3ABB" w:rsidRDefault="00617724" w:rsidP="009750B7">
      <w:pPr>
        <w:pStyle w:val="ListParagraph"/>
        <w:numPr>
          <w:ilvl w:val="0"/>
          <w:numId w:val="19"/>
        </w:numPr>
        <w:contextualSpacing/>
        <w:rPr>
          <w:rFonts w:asciiTheme="minorBidi" w:eastAsia="Calibri" w:hAnsiTheme="minorBidi" w:cstheme="minorBidi"/>
          <w:bCs/>
        </w:rPr>
      </w:pPr>
      <w:r w:rsidRPr="004E3ABB">
        <w:rPr>
          <w:rFonts w:asciiTheme="minorBidi" w:eastAsia="Calibri" w:hAnsiTheme="minorBidi" w:cstheme="minorBidi"/>
        </w:rPr>
        <w:t>S</w:t>
      </w:r>
      <w:r w:rsidR="00B77DE8" w:rsidRPr="004E3ABB">
        <w:rPr>
          <w:rFonts w:asciiTheme="minorBidi" w:eastAsia="Calibri" w:hAnsiTheme="minorBidi" w:cstheme="minorBidi"/>
        </w:rPr>
        <w:t>trong connections within the sector</w:t>
      </w:r>
    </w:p>
    <w:p w14:paraId="31587401" w14:textId="332102CF" w:rsidR="00B77DE8" w:rsidRPr="004E3ABB" w:rsidRDefault="00617724" w:rsidP="009750B7">
      <w:pPr>
        <w:pStyle w:val="ListParagraph"/>
        <w:numPr>
          <w:ilvl w:val="0"/>
          <w:numId w:val="19"/>
        </w:numPr>
        <w:contextualSpacing/>
        <w:rPr>
          <w:rFonts w:asciiTheme="minorBidi" w:eastAsia="Calibri" w:hAnsiTheme="minorBidi" w:cstheme="minorBidi"/>
          <w:bCs/>
        </w:rPr>
      </w:pPr>
      <w:r w:rsidRPr="004E3ABB">
        <w:rPr>
          <w:rFonts w:asciiTheme="minorBidi" w:eastAsia="Calibri" w:hAnsiTheme="minorBidi" w:cstheme="minorBidi"/>
        </w:rPr>
        <w:t>A</w:t>
      </w:r>
      <w:r w:rsidR="00B77DE8" w:rsidRPr="004E3ABB">
        <w:rPr>
          <w:rFonts w:asciiTheme="minorBidi" w:eastAsia="Calibri" w:hAnsiTheme="minorBidi" w:cstheme="minorBidi"/>
        </w:rPr>
        <w:t xml:space="preserve"> keen interest in </w:t>
      </w:r>
      <w:r w:rsidRPr="004E3ABB">
        <w:rPr>
          <w:rFonts w:asciiTheme="minorBidi" w:eastAsia="Calibri" w:hAnsiTheme="minorBidi" w:cstheme="minorBidi"/>
        </w:rPr>
        <w:t>the UK’s heritage.</w:t>
      </w:r>
    </w:p>
    <w:p w14:paraId="14758722" w14:textId="731615CC" w:rsidR="004E3ABB" w:rsidRPr="004E3ABB" w:rsidRDefault="004E3ABB" w:rsidP="009750B7">
      <w:pPr>
        <w:pStyle w:val="ListParagraph"/>
        <w:numPr>
          <w:ilvl w:val="0"/>
          <w:numId w:val="19"/>
        </w:numPr>
        <w:contextualSpacing/>
        <w:rPr>
          <w:rFonts w:asciiTheme="minorBidi" w:eastAsia="Calibri" w:hAnsiTheme="minorBidi" w:cstheme="minorBidi"/>
          <w:bCs/>
        </w:rPr>
      </w:pPr>
      <w:r>
        <w:rPr>
          <w:rFonts w:asciiTheme="minorBidi" w:hAnsiTheme="minorBidi" w:cstheme="minorBidi"/>
        </w:rPr>
        <w:t xml:space="preserve">The </w:t>
      </w:r>
      <w:r w:rsidRPr="004E3ABB">
        <w:rPr>
          <w:rFonts w:asciiTheme="minorBidi" w:hAnsiTheme="minorBidi" w:cstheme="minorBidi"/>
        </w:rPr>
        <w:t>ability to weigh up relative heritage significance</w:t>
      </w:r>
      <w:r>
        <w:rPr>
          <w:rFonts w:asciiTheme="minorBidi" w:hAnsiTheme="minorBidi" w:cstheme="minorBidi"/>
        </w:rPr>
        <w:t>.</w:t>
      </w:r>
    </w:p>
    <w:p w14:paraId="3E6C4778" w14:textId="77777777" w:rsidR="00333C78" w:rsidRPr="007F2C78" w:rsidRDefault="00333C78" w:rsidP="007F2C78">
      <w:pPr>
        <w:contextualSpacing/>
        <w:jc w:val="both"/>
        <w:rPr>
          <w:rFonts w:asciiTheme="minorBidi" w:eastAsia="Calibri" w:hAnsiTheme="minorBidi" w:cstheme="minorBidi"/>
          <w:bCs/>
        </w:rPr>
      </w:pPr>
    </w:p>
    <w:p w14:paraId="780FC16E" w14:textId="77777777" w:rsidR="00730F6B" w:rsidRPr="00553D36" w:rsidRDefault="003B6D33" w:rsidP="00B04BE1">
      <w:pPr>
        <w:tabs>
          <w:tab w:val="left" w:pos="284"/>
        </w:tabs>
        <w:contextualSpacing/>
        <w:rPr>
          <w:rFonts w:asciiTheme="minorBidi" w:eastAsia="Calibri" w:hAnsiTheme="minorBidi" w:cstheme="minorBidi"/>
          <w:b/>
          <w:color w:val="A80834"/>
        </w:rPr>
      </w:pPr>
      <w:r w:rsidRPr="00553D36">
        <w:rPr>
          <w:rFonts w:asciiTheme="minorBidi" w:eastAsia="Calibri" w:hAnsiTheme="minorBidi" w:cstheme="minorBidi"/>
          <w:b/>
          <w:color w:val="A80834"/>
        </w:rPr>
        <w:t>Time Commitment</w:t>
      </w:r>
    </w:p>
    <w:p w14:paraId="4A851226" w14:textId="7ECF7308" w:rsidR="006A286B" w:rsidRPr="003B51C2" w:rsidRDefault="006A286B" w:rsidP="006A286B">
      <w:pPr>
        <w:contextualSpacing/>
        <w:rPr>
          <w:rFonts w:asciiTheme="minorBidi" w:eastAsia="Calibri" w:hAnsiTheme="minorBidi" w:cstheme="minorBidi"/>
        </w:rPr>
      </w:pPr>
      <w:r>
        <w:rPr>
          <w:rFonts w:asciiTheme="minorBidi" w:eastAsia="Calibri" w:hAnsiTheme="minorBidi" w:cstheme="minorBidi"/>
        </w:rPr>
        <w:t>NHMF Panel members are expected to attend four meetings per year, plus t</w:t>
      </w:r>
      <w:r w:rsidRPr="003B51C2">
        <w:rPr>
          <w:rFonts w:asciiTheme="minorBidi" w:eastAsia="Calibri" w:hAnsiTheme="minorBidi" w:cstheme="minorBidi"/>
        </w:rPr>
        <w:t xml:space="preserve">ime to read the necessary papers. </w:t>
      </w:r>
      <w:r>
        <w:rPr>
          <w:rFonts w:asciiTheme="minorBidi" w:eastAsia="Calibri" w:hAnsiTheme="minorBidi" w:cstheme="minorBidi"/>
        </w:rPr>
        <w:t xml:space="preserve">Meetings generally last around </w:t>
      </w:r>
      <w:r w:rsidR="009750B7">
        <w:rPr>
          <w:rFonts w:asciiTheme="minorBidi" w:eastAsia="Calibri" w:hAnsiTheme="minorBidi" w:cstheme="minorBidi"/>
        </w:rPr>
        <w:t>3</w:t>
      </w:r>
      <w:r>
        <w:rPr>
          <w:rFonts w:asciiTheme="minorBidi" w:eastAsia="Calibri" w:hAnsiTheme="minorBidi" w:cstheme="minorBidi"/>
        </w:rPr>
        <w:t xml:space="preserve"> hours. The Panel has been meeting virtually since April 2020. In the future,</w:t>
      </w:r>
      <w:r w:rsidRPr="003B51C2">
        <w:rPr>
          <w:rFonts w:asciiTheme="minorBidi" w:eastAsia="Calibri" w:hAnsiTheme="minorBidi" w:cstheme="minorBidi"/>
        </w:rPr>
        <w:t xml:space="preserve"> meetings </w:t>
      </w:r>
      <w:r>
        <w:rPr>
          <w:rFonts w:asciiTheme="minorBidi" w:eastAsia="Calibri" w:hAnsiTheme="minorBidi" w:cstheme="minorBidi"/>
        </w:rPr>
        <w:t>will be a mix of in person and virtual meetings.</w:t>
      </w:r>
    </w:p>
    <w:p w14:paraId="3AB92A3F" w14:textId="26A98537" w:rsidR="00730F6B" w:rsidRDefault="00730F6B" w:rsidP="00B04BE1">
      <w:pPr>
        <w:contextualSpacing/>
        <w:rPr>
          <w:rFonts w:asciiTheme="minorBidi" w:eastAsia="Arial" w:hAnsiTheme="minorBidi" w:cstheme="minorBidi"/>
        </w:rPr>
      </w:pPr>
    </w:p>
    <w:p w14:paraId="6C968229" w14:textId="77777777" w:rsidR="00730F6B" w:rsidRPr="00553D36" w:rsidRDefault="003B6D33" w:rsidP="00B04BE1">
      <w:pPr>
        <w:contextualSpacing/>
        <w:rPr>
          <w:rFonts w:asciiTheme="minorBidi" w:eastAsia="Calibri" w:hAnsiTheme="minorBidi" w:cstheme="minorBidi"/>
          <w:b/>
          <w:color w:val="A80834"/>
        </w:rPr>
      </w:pPr>
      <w:r w:rsidRPr="00553D36">
        <w:rPr>
          <w:rFonts w:asciiTheme="minorBidi" w:eastAsia="Calibri" w:hAnsiTheme="minorBidi" w:cstheme="minorBidi"/>
          <w:b/>
          <w:color w:val="A80834"/>
        </w:rPr>
        <w:t>Remuneration</w:t>
      </w:r>
    </w:p>
    <w:p w14:paraId="0A758AFF" w14:textId="1454FE44" w:rsidR="006A286B" w:rsidRPr="003B51C2" w:rsidRDefault="006A286B" w:rsidP="006A286B">
      <w:pPr>
        <w:contextualSpacing/>
        <w:rPr>
          <w:rFonts w:asciiTheme="minorBidi" w:eastAsia="Calibri" w:hAnsiTheme="minorBidi" w:cstheme="minorBidi"/>
          <w:b/>
          <w:color w:val="FF0000"/>
        </w:rPr>
      </w:pPr>
      <w:r>
        <w:rPr>
          <w:rFonts w:asciiTheme="minorBidi" w:eastAsia="Calibri" w:hAnsiTheme="minorBidi" w:cstheme="minorBidi"/>
        </w:rPr>
        <w:t xml:space="preserve">NHMF Panel members will be paid a rate of £350 for </w:t>
      </w:r>
      <w:r w:rsidRPr="002A4DFE">
        <w:rPr>
          <w:rFonts w:asciiTheme="minorBidi" w:eastAsia="Calibri" w:hAnsiTheme="minorBidi" w:cstheme="minorBidi"/>
        </w:rPr>
        <w:t xml:space="preserve">each </w:t>
      </w:r>
      <w:r w:rsidR="000C7028" w:rsidRPr="002A4DFE">
        <w:rPr>
          <w:rFonts w:asciiTheme="minorBidi" w:eastAsia="Calibri" w:hAnsiTheme="minorBidi" w:cstheme="minorBidi"/>
        </w:rPr>
        <w:t xml:space="preserve">of </w:t>
      </w:r>
      <w:r w:rsidRPr="002A4DFE">
        <w:rPr>
          <w:rFonts w:asciiTheme="minorBidi" w:eastAsia="Calibri" w:hAnsiTheme="minorBidi" w:cstheme="minorBidi"/>
        </w:rPr>
        <w:t>the four</w:t>
      </w:r>
      <w:r>
        <w:rPr>
          <w:rFonts w:asciiTheme="minorBidi" w:eastAsia="Calibri" w:hAnsiTheme="minorBidi" w:cstheme="minorBidi"/>
        </w:rPr>
        <w:t xml:space="preserve"> NHMF Panel meetings. This will be paid in monthly instalments. This includes an allowance for time taken to read papers. The Fund will also pay travel and subsistence within our guidelines when attending meetings in person.</w:t>
      </w:r>
    </w:p>
    <w:p w14:paraId="21EC0A68" w14:textId="77777777" w:rsidR="00730F6B" w:rsidRPr="003B51C2" w:rsidRDefault="00730F6B" w:rsidP="00B04BE1">
      <w:pPr>
        <w:contextualSpacing/>
        <w:rPr>
          <w:rFonts w:asciiTheme="minorBidi" w:eastAsia="Calibri" w:hAnsiTheme="minorBidi" w:cstheme="minorBidi"/>
          <w:b/>
        </w:rPr>
      </w:pPr>
    </w:p>
    <w:p w14:paraId="7757FE83" w14:textId="538CF69F" w:rsidR="00730F6B" w:rsidRPr="00553D36" w:rsidRDefault="003B6D33" w:rsidP="00B04BE1">
      <w:pPr>
        <w:contextualSpacing/>
        <w:rPr>
          <w:rFonts w:asciiTheme="minorBidi" w:eastAsia="Calibri" w:hAnsiTheme="minorBidi" w:cstheme="minorBidi"/>
          <w:b/>
          <w:color w:val="A80834"/>
        </w:rPr>
      </w:pPr>
      <w:r w:rsidRPr="00553D36">
        <w:rPr>
          <w:rFonts w:asciiTheme="minorBidi" w:eastAsia="Calibri" w:hAnsiTheme="minorBidi" w:cstheme="minorBidi"/>
          <w:b/>
          <w:color w:val="A80834"/>
        </w:rPr>
        <w:lastRenderedPageBreak/>
        <w:t xml:space="preserve">Term of </w:t>
      </w:r>
      <w:r w:rsidR="00B04BE1" w:rsidRPr="00553D36">
        <w:rPr>
          <w:rFonts w:asciiTheme="minorBidi" w:eastAsia="Calibri" w:hAnsiTheme="minorBidi" w:cstheme="minorBidi"/>
          <w:b/>
          <w:color w:val="A80834"/>
        </w:rPr>
        <w:t>a</w:t>
      </w:r>
      <w:r w:rsidRPr="00553D36">
        <w:rPr>
          <w:rFonts w:asciiTheme="minorBidi" w:eastAsia="Calibri" w:hAnsiTheme="minorBidi" w:cstheme="minorBidi"/>
          <w:b/>
          <w:color w:val="A80834"/>
        </w:rPr>
        <w:t>ppointment</w:t>
      </w:r>
    </w:p>
    <w:p w14:paraId="3C2262A4" w14:textId="3D569B40" w:rsidR="006A286B" w:rsidRPr="003B51C2" w:rsidRDefault="006A286B" w:rsidP="006A286B">
      <w:pPr>
        <w:contextualSpacing/>
        <w:rPr>
          <w:rFonts w:asciiTheme="minorBidi" w:eastAsia="Calibri" w:hAnsiTheme="minorBidi" w:cstheme="minorBidi"/>
        </w:rPr>
      </w:pPr>
      <w:r>
        <w:rPr>
          <w:rFonts w:asciiTheme="minorBidi" w:eastAsia="Calibri" w:hAnsiTheme="minorBidi" w:cstheme="minorBidi"/>
        </w:rPr>
        <w:t>The appointment will be</w:t>
      </w:r>
      <w:r w:rsidR="00D60CE3">
        <w:rPr>
          <w:rFonts w:asciiTheme="minorBidi" w:eastAsia="Calibri" w:hAnsiTheme="minorBidi" w:cstheme="minorBidi"/>
        </w:rPr>
        <w:t xml:space="preserve"> up to</w:t>
      </w:r>
      <w:r>
        <w:rPr>
          <w:rFonts w:asciiTheme="minorBidi" w:eastAsia="Calibri" w:hAnsiTheme="minorBidi" w:cstheme="minorBidi"/>
        </w:rPr>
        <w:t xml:space="preserve"> four years in the first instance with potential to be renewed for </w:t>
      </w:r>
      <w:r w:rsidR="00D60CE3">
        <w:rPr>
          <w:rFonts w:asciiTheme="minorBidi" w:eastAsia="Calibri" w:hAnsiTheme="minorBidi" w:cstheme="minorBidi"/>
        </w:rPr>
        <w:t>an additional term</w:t>
      </w:r>
      <w:r>
        <w:rPr>
          <w:rFonts w:asciiTheme="minorBidi" w:eastAsia="Calibri" w:hAnsiTheme="minorBidi" w:cstheme="minorBidi"/>
        </w:rPr>
        <w:t>.</w:t>
      </w:r>
    </w:p>
    <w:p w14:paraId="706089DD" w14:textId="5DAF4C36" w:rsidR="00730F6B" w:rsidRPr="003B51C2" w:rsidRDefault="00730F6B" w:rsidP="00B04BE1">
      <w:pPr>
        <w:widowControl w:val="0"/>
        <w:ind w:right="-6"/>
        <w:contextualSpacing/>
        <w:rPr>
          <w:rFonts w:asciiTheme="minorBidi" w:eastAsia="Calibri" w:hAnsiTheme="minorBidi" w:cstheme="minorBidi"/>
        </w:rPr>
      </w:pPr>
    </w:p>
    <w:p w14:paraId="4295DCD2" w14:textId="77777777" w:rsidR="00730F6B" w:rsidRPr="00553D36" w:rsidRDefault="003B6D33" w:rsidP="00553D36">
      <w:pPr>
        <w:widowControl w:val="0"/>
        <w:ind w:right="-6"/>
        <w:contextualSpacing/>
        <w:rPr>
          <w:rFonts w:asciiTheme="minorBidi" w:eastAsia="Calibri" w:hAnsiTheme="minorBidi" w:cstheme="minorBidi"/>
          <w:b/>
          <w:color w:val="A80834"/>
        </w:rPr>
      </w:pPr>
      <w:r w:rsidRPr="00553D36">
        <w:rPr>
          <w:rFonts w:asciiTheme="minorBidi" w:eastAsia="Calibri" w:hAnsiTheme="minorBidi" w:cstheme="minorBidi"/>
          <w:b/>
          <w:color w:val="A80834"/>
        </w:rPr>
        <w:t>How to apply</w:t>
      </w:r>
    </w:p>
    <w:p w14:paraId="48E765EE" w14:textId="77777777" w:rsidR="006A286B" w:rsidRPr="003B51C2" w:rsidRDefault="006A286B" w:rsidP="006A286B">
      <w:pPr>
        <w:widowControl w:val="0"/>
        <w:ind w:right="-6"/>
        <w:contextualSpacing/>
        <w:rPr>
          <w:rFonts w:asciiTheme="minorBidi" w:eastAsia="Calibri" w:hAnsiTheme="minorBidi" w:cstheme="minorBidi"/>
          <w:color w:val="0B0C0C"/>
        </w:rPr>
      </w:pPr>
      <w:r w:rsidRPr="003B51C2">
        <w:rPr>
          <w:rFonts w:asciiTheme="minorBidi" w:eastAsia="Calibri" w:hAnsiTheme="minorBidi" w:cstheme="minorBidi"/>
          <w:color w:val="0B0C0C"/>
        </w:rPr>
        <w:t>To apply, please send:</w:t>
      </w:r>
    </w:p>
    <w:p w14:paraId="703E3479" w14:textId="78B2523F" w:rsidR="006A286B" w:rsidRPr="003B51C2" w:rsidRDefault="006A286B" w:rsidP="006A286B">
      <w:pPr>
        <w:numPr>
          <w:ilvl w:val="0"/>
          <w:numId w:val="6"/>
        </w:numPr>
        <w:shd w:val="clear" w:color="auto" w:fill="FFFFFF"/>
        <w:ind w:left="1020"/>
        <w:contextualSpacing/>
        <w:rPr>
          <w:rFonts w:asciiTheme="minorBidi" w:eastAsia="Calibri" w:hAnsiTheme="minorBidi" w:cstheme="minorBidi"/>
          <w:color w:val="000000"/>
        </w:rPr>
      </w:pPr>
      <w:r w:rsidRPr="003B51C2">
        <w:rPr>
          <w:rFonts w:asciiTheme="minorBidi" w:eastAsia="Calibri" w:hAnsiTheme="minorBidi" w:cstheme="minorBidi"/>
        </w:rPr>
        <w:t>a CV of no more than two sides of A4;</w:t>
      </w:r>
    </w:p>
    <w:p w14:paraId="1D6FFE12" w14:textId="5149E7E5" w:rsidR="006A286B" w:rsidRPr="00B77DE8" w:rsidRDefault="006A286B" w:rsidP="006A286B">
      <w:pPr>
        <w:numPr>
          <w:ilvl w:val="0"/>
          <w:numId w:val="6"/>
        </w:numPr>
        <w:shd w:val="clear" w:color="auto" w:fill="FFFFFF"/>
        <w:ind w:left="1020"/>
        <w:contextualSpacing/>
        <w:rPr>
          <w:rFonts w:asciiTheme="minorBidi" w:eastAsia="Calibri" w:hAnsiTheme="minorBidi" w:cstheme="minorBidi"/>
        </w:rPr>
      </w:pPr>
      <w:r w:rsidRPr="00B77DE8">
        <w:rPr>
          <w:rFonts w:asciiTheme="minorBidi" w:eastAsia="Calibri" w:hAnsiTheme="minorBidi" w:cstheme="minorBidi"/>
        </w:rPr>
        <w:t>a short supporting statement</w:t>
      </w:r>
      <w:r w:rsidR="009750B7" w:rsidRPr="00B77DE8">
        <w:rPr>
          <w:rFonts w:asciiTheme="minorBidi" w:eastAsia="Calibri" w:hAnsiTheme="minorBidi" w:cstheme="minorBidi"/>
        </w:rPr>
        <w:t xml:space="preserve"> describing </w:t>
      </w:r>
      <w:r w:rsidR="00B77DE8">
        <w:rPr>
          <w:rFonts w:asciiTheme="minorBidi" w:eastAsia="Calibri" w:hAnsiTheme="minorBidi" w:cstheme="minorBidi"/>
        </w:rPr>
        <w:t>the skills and experience you would bring to our Panel.</w:t>
      </w:r>
    </w:p>
    <w:p w14:paraId="073ADBC0" w14:textId="77777777" w:rsidR="006A286B" w:rsidRPr="00D11343" w:rsidRDefault="006A286B" w:rsidP="006A286B">
      <w:pPr>
        <w:rPr>
          <w:rFonts w:ascii="Arial" w:eastAsia="Calibri" w:hAnsi="Arial" w:cs="Arial"/>
          <w:color w:val="015D72"/>
        </w:rPr>
      </w:pPr>
    </w:p>
    <w:p w14:paraId="780CF68A" w14:textId="77777777" w:rsidR="006A286B" w:rsidRPr="003B51C2" w:rsidRDefault="006A286B" w:rsidP="006A286B">
      <w:pPr>
        <w:shd w:val="clear" w:color="auto" w:fill="FFFFFF"/>
        <w:contextualSpacing/>
        <w:rPr>
          <w:rFonts w:asciiTheme="minorBidi" w:eastAsia="Calibri" w:hAnsiTheme="minorBidi" w:cstheme="minorBidi"/>
          <w:color w:val="0B0C0C"/>
        </w:rPr>
      </w:pPr>
      <w:r w:rsidRPr="003B51C2">
        <w:rPr>
          <w:rFonts w:asciiTheme="minorBidi" w:eastAsia="Calibri" w:hAnsiTheme="minorBidi" w:cstheme="minorBidi"/>
          <w:color w:val="0B0C0C"/>
        </w:rPr>
        <w:t xml:space="preserve">Completed applications should be emailed to: </w:t>
      </w:r>
      <w:hyperlink r:id="rId13" w:history="1">
        <w:r w:rsidRPr="00612EC8">
          <w:rPr>
            <w:rStyle w:val="Hyperlink"/>
            <w:rFonts w:asciiTheme="minorBidi" w:eastAsia="Calibri" w:hAnsiTheme="minorBidi" w:cstheme="minorBidi"/>
          </w:rPr>
          <w:t>decisionmakers@heritagefund.org.uk</w:t>
        </w:r>
      </w:hyperlink>
      <w:r>
        <w:rPr>
          <w:rFonts w:asciiTheme="minorBidi" w:eastAsia="Calibri" w:hAnsiTheme="minorBidi" w:cstheme="minorBidi"/>
        </w:rPr>
        <w:t xml:space="preserve"> </w:t>
      </w:r>
    </w:p>
    <w:p w14:paraId="245B0944" w14:textId="77777777" w:rsidR="006A286B" w:rsidRDefault="006A286B" w:rsidP="006A286B">
      <w:pPr>
        <w:shd w:val="clear" w:color="auto" w:fill="FFFFFF"/>
        <w:contextualSpacing/>
        <w:rPr>
          <w:rFonts w:asciiTheme="minorBidi" w:eastAsia="Calibri" w:hAnsiTheme="minorBidi" w:cstheme="minorBidi"/>
          <w:color w:val="0B0C0C"/>
        </w:rPr>
      </w:pPr>
    </w:p>
    <w:p w14:paraId="537F365E" w14:textId="5D300F08" w:rsidR="006A286B" w:rsidRDefault="006A286B" w:rsidP="006A286B">
      <w:pPr>
        <w:shd w:val="clear" w:color="auto" w:fill="FFFFFF"/>
        <w:contextualSpacing/>
        <w:rPr>
          <w:rFonts w:asciiTheme="minorBidi" w:eastAsia="Calibri" w:hAnsiTheme="minorBidi" w:cstheme="minorBidi"/>
        </w:rPr>
      </w:pPr>
      <w:r w:rsidRPr="003C0103">
        <w:rPr>
          <w:rFonts w:asciiTheme="minorBidi" w:eastAsia="Calibri" w:hAnsiTheme="minorBidi" w:cstheme="minorBidi"/>
        </w:rPr>
        <w:t xml:space="preserve">If you have any questions about the process, please contact </w:t>
      </w:r>
      <w:r w:rsidR="00565D08">
        <w:rPr>
          <w:rFonts w:asciiTheme="minorBidi" w:eastAsia="Calibri" w:hAnsiTheme="minorBidi" w:cstheme="minorBidi"/>
        </w:rPr>
        <w:t xml:space="preserve">the email address above </w:t>
      </w:r>
      <w:r>
        <w:rPr>
          <w:rFonts w:asciiTheme="minorBidi" w:eastAsia="Calibri" w:hAnsiTheme="minorBidi" w:cstheme="minorBidi"/>
        </w:rPr>
        <w:t>or if you have questions about the role of NHMF Panel member please contact Vanessa Wells, Head of NHMF (</w:t>
      </w:r>
      <w:hyperlink r:id="rId14" w:history="1">
        <w:r w:rsidRPr="00612EC8">
          <w:rPr>
            <w:rStyle w:val="Hyperlink"/>
            <w:rFonts w:asciiTheme="minorBidi" w:eastAsia="Calibri" w:hAnsiTheme="minorBidi" w:cstheme="minorBidi"/>
          </w:rPr>
          <w:t>vanessa.wells@heritagefund.org.uk</w:t>
        </w:r>
      </w:hyperlink>
      <w:r>
        <w:rPr>
          <w:rFonts w:asciiTheme="minorBidi" w:eastAsia="Calibri" w:hAnsiTheme="minorBidi" w:cstheme="minorBidi"/>
        </w:rPr>
        <w:t xml:space="preserve">) </w:t>
      </w:r>
    </w:p>
    <w:p w14:paraId="5255849F" w14:textId="77777777" w:rsidR="006A286B" w:rsidRDefault="006A286B" w:rsidP="006A286B">
      <w:pPr>
        <w:shd w:val="clear" w:color="auto" w:fill="FFFFFF"/>
        <w:contextualSpacing/>
        <w:rPr>
          <w:rFonts w:asciiTheme="minorBidi" w:eastAsia="Calibri" w:hAnsiTheme="minorBidi" w:cstheme="minorBidi"/>
        </w:rPr>
      </w:pPr>
    </w:p>
    <w:p w14:paraId="35CDA4C0" w14:textId="025FFEA8" w:rsidR="006A286B" w:rsidRPr="009750B7" w:rsidRDefault="006A286B" w:rsidP="006A286B">
      <w:pPr>
        <w:shd w:val="clear" w:color="auto" w:fill="FFFFFF"/>
        <w:contextualSpacing/>
        <w:rPr>
          <w:rFonts w:asciiTheme="minorBidi" w:eastAsia="Calibri" w:hAnsiTheme="minorBidi" w:cstheme="minorBidi"/>
        </w:rPr>
      </w:pPr>
      <w:r w:rsidRPr="009750B7">
        <w:rPr>
          <w:rFonts w:asciiTheme="minorBidi" w:eastAsia="Calibri" w:hAnsiTheme="minorBidi" w:cstheme="minorBidi"/>
        </w:rPr>
        <w:t xml:space="preserve">The closing date is </w:t>
      </w:r>
      <w:r w:rsidR="009B5330" w:rsidRPr="009750B7">
        <w:rPr>
          <w:rFonts w:asciiTheme="minorBidi" w:eastAsia="Calibri" w:hAnsiTheme="minorBidi" w:cstheme="minorBidi"/>
          <w:b/>
          <w:bCs/>
        </w:rPr>
        <w:t xml:space="preserve">Sunday </w:t>
      </w:r>
      <w:r w:rsidR="009750B7" w:rsidRPr="009750B7">
        <w:rPr>
          <w:rFonts w:asciiTheme="minorBidi" w:eastAsia="Calibri" w:hAnsiTheme="minorBidi" w:cstheme="minorBidi"/>
          <w:b/>
          <w:bCs/>
        </w:rPr>
        <w:t>24</w:t>
      </w:r>
      <w:r w:rsidR="003D6D87" w:rsidRPr="009750B7">
        <w:rPr>
          <w:rFonts w:asciiTheme="minorBidi" w:eastAsia="Calibri" w:hAnsiTheme="minorBidi" w:cstheme="minorBidi"/>
          <w:b/>
          <w:bCs/>
        </w:rPr>
        <w:t xml:space="preserve"> </w:t>
      </w:r>
      <w:r w:rsidR="009B5330" w:rsidRPr="009750B7">
        <w:rPr>
          <w:rFonts w:asciiTheme="minorBidi" w:eastAsia="Calibri" w:hAnsiTheme="minorBidi" w:cstheme="minorBidi"/>
          <w:b/>
          <w:bCs/>
        </w:rPr>
        <w:t>October</w:t>
      </w:r>
      <w:r w:rsidRPr="009750B7">
        <w:rPr>
          <w:rFonts w:asciiTheme="minorBidi" w:eastAsia="Calibri" w:hAnsiTheme="minorBidi" w:cstheme="minorBidi"/>
          <w:b/>
          <w:bCs/>
        </w:rPr>
        <w:t xml:space="preserve"> 2021</w:t>
      </w:r>
      <w:r w:rsidR="009B5330" w:rsidRPr="009750B7">
        <w:rPr>
          <w:rFonts w:asciiTheme="minorBidi" w:eastAsia="Calibri" w:hAnsiTheme="minorBidi" w:cstheme="minorBidi"/>
          <w:b/>
          <w:bCs/>
        </w:rPr>
        <w:t xml:space="preserve"> at 11.59 p.m.</w:t>
      </w:r>
    </w:p>
    <w:p w14:paraId="15646AEB" w14:textId="77777777" w:rsidR="003C0103" w:rsidRPr="003B51C2" w:rsidRDefault="003C0103" w:rsidP="003C0103">
      <w:pPr>
        <w:shd w:val="clear" w:color="auto" w:fill="FFFFFF"/>
        <w:contextualSpacing/>
        <w:rPr>
          <w:rFonts w:asciiTheme="minorBidi" w:eastAsia="Calibri" w:hAnsiTheme="minorBidi" w:cstheme="minorBidi"/>
        </w:rPr>
      </w:pPr>
    </w:p>
    <w:p w14:paraId="748A2A7B" w14:textId="04DB667C" w:rsidR="003C0103" w:rsidRPr="00553D36" w:rsidRDefault="00DB53A0" w:rsidP="007E3F88">
      <w:pPr>
        <w:shd w:val="clear" w:color="auto" w:fill="FFFFFF"/>
        <w:contextualSpacing/>
        <w:rPr>
          <w:rFonts w:asciiTheme="minorBidi" w:eastAsia="Calibri" w:hAnsiTheme="minorBidi" w:cstheme="minorBidi"/>
          <w:b/>
          <w:color w:val="A80834"/>
        </w:rPr>
      </w:pPr>
      <w:bookmarkStart w:id="9" w:name="_Hlk75353949"/>
      <w:r w:rsidRPr="00553D36">
        <w:rPr>
          <w:rFonts w:asciiTheme="minorBidi" w:eastAsia="Calibri" w:hAnsiTheme="minorBidi" w:cstheme="minorBidi"/>
          <w:b/>
          <w:color w:val="A80834"/>
        </w:rPr>
        <w:t>Diversity and inclusion</w:t>
      </w:r>
    </w:p>
    <w:bookmarkEnd w:id="9"/>
    <w:p w14:paraId="4DD09FF1" w14:textId="6BECC9BB" w:rsidR="006A286B" w:rsidRPr="00D11343" w:rsidRDefault="006A286B" w:rsidP="006A286B">
      <w:pPr>
        <w:rPr>
          <w:rFonts w:ascii="Arial" w:eastAsia="Calibri" w:hAnsi="Arial" w:cs="Arial"/>
        </w:rPr>
      </w:pPr>
      <w:r>
        <w:rPr>
          <w:rFonts w:ascii="Arial" w:eastAsia="Calibri" w:hAnsi="Arial" w:cs="Arial"/>
        </w:rPr>
        <w:t>We</w:t>
      </w:r>
      <w:r w:rsidRPr="00D11343">
        <w:rPr>
          <w:rFonts w:ascii="Arial" w:eastAsia="Calibri" w:hAnsi="Arial" w:cs="Arial"/>
        </w:rPr>
        <w:t xml:space="preserve"> are particularly keen to encourage applications from underrepresented groups </w:t>
      </w:r>
      <w:r>
        <w:rPr>
          <w:rFonts w:ascii="Arial" w:eastAsia="Calibri" w:hAnsi="Arial" w:cs="Arial"/>
        </w:rPr>
        <w:t xml:space="preserve">on our </w:t>
      </w:r>
      <w:r w:rsidR="004B6C10" w:rsidRPr="003D6D87">
        <w:rPr>
          <w:rFonts w:ascii="Arial" w:eastAsia="Calibri" w:hAnsi="Arial" w:cs="Arial"/>
        </w:rPr>
        <w:t>panel</w:t>
      </w:r>
      <w:r w:rsidRPr="003D6D87">
        <w:rPr>
          <w:rFonts w:ascii="Arial" w:eastAsia="Calibri" w:hAnsi="Arial" w:cs="Arial"/>
        </w:rPr>
        <w:t>.</w:t>
      </w:r>
      <w:r>
        <w:rPr>
          <w:rFonts w:ascii="Arial" w:eastAsia="Calibri" w:hAnsi="Arial" w:cs="Arial"/>
        </w:rPr>
        <w:t xml:space="preserve"> These include </w:t>
      </w:r>
      <w:r w:rsidRPr="00D11343">
        <w:rPr>
          <w:rFonts w:ascii="Arial" w:eastAsia="Calibri" w:hAnsi="Arial" w:cs="Arial"/>
        </w:rPr>
        <w:t>young people</w:t>
      </w:r>
      <w:r>
        <w:rPr>
          <w:rFonts w:ascii="Arial" w:eastAsia="Calibri" w:hAnsi="Arial" w:cs="Arial"/>
        </w:rPr>
        <w:t xml:space="preserve">, </w:t>
      </w:r>
      <w:r w:rsidRPr="00D11343">
        <w:rPr>
          <w:rFonts w:ascii="Arial" w:eastAsia="Calibri" w:hAnsi="Arial" w:cs="Arial"/>
        </w:rPr>
        <w:t>people of black, Asian and minority ethnic backgrounds</w:t>
      </w:r>
      <w:r>
        <w:rPr>
          <w:rFonts w:ascii="Arial" w:eastAsia="Calibri" w:hAnsi="Arial" w:cs="Arial"/>
        </w:rPr>
        <w:t xml:space="preserve">, </w:t>
      </w:r>
      <w:r w:rsidRPr="00D11343">
        <w:rPr>
          <w:rFonts w:ascii="Arial" w:eastAsia="Calibri" w:hAnsi="Arial" w:cs="Arial"/>
        </w:rPr>
        <w:t>people who identify as disabled or with long-term health conditions</w:t>
      </w:r>
      <w:r>
        <w:rPr>
          <w:rFonts w:ascii="Arial" w:eastAsia="Calibri" w:hAnsi="Arial" w:cs="Arial"/>
        </w:rPr>
        <w:t xml:space="preserve">, people who identify as LBGTQ+ and </w:t>
      </w:r>
      <w:r w:rsidRPr="00D11343">
        <w:rPr>
          <w:rFonts w:ascii="Arial" w:eastAsia="Calibri" w:hAnsi="Arial" w:cs="Arial"/>
        </w:rPr>
        <w:t>people from lower socio-economic backgrounds</w:t>
      </w:r>
      <w:r>
        <w:rPr>
          <w:rFonts w:ascii="Arial" w:eastAsia="Calibri" w:hAnsi="Arial" w:cs="Arial"/>
        </w:rPr>
        <w:t>.</w:t>
      </w:r>
    </w:p>
    <w:p w14:paraId="5794CBB2" w14:textId="77777777" w:rsidR="006A286B" w:rsidRDefault="006A286B" w:rsidP="006A286B">
      <w:pPr>
        <w:shd w:val="clear" w:color="auto" w:fill="FFFFFF"/>
        <w:contextualSpacing/>
        <w:rPr>
          <w:rFonts w:asciiTheme="minorBidi" w:eastAsia="Calibri" w:hAnsiTheme="minorBidi" w:cstheme="minorBidi"/>
          <w:color w:val="0B0C0C"/>
        </w:rPr>
      </w:pPr>
    </w:p>
    <w:p w14:paraId="02576221" w14:textId="77777777" w:rsidR="006A286B" w:rsidRDefault="006A286B" w:rsidP="006A286B">
      <w:pPr>
        <w:shd w:val="clear" w:color="auto" w:fill="FFFFFF"/>
        <w:contextualSpacing/>
        <w:rPr>
          <w:rFonts w:asciiTheme="minorBidi" w:eastAsia="Calibri" w:hAnsiTheme="minorBidi" w:cstheme="minorBidi"/>
          <w:color w:val="0B0C0C"/>
        </w:rPr>
      </w:pPr>
      <w:r>
        <w:rPr>
          <w:rFonts w:asciiTheme="minorBidi" w:eastAsia="Calibri" w:hAnsiTheme="minorBidi" w:cstheme="minorBidi"/>
          <w:color w:val="0B0C0C"/>
        </w:rPr>
        <w:t>We will be looking to recruit Panel members from all around the UK to ensure we have good representation across the country.</w:t>
      </w:r>
    </w:p>
    <w:p w14:paraId="6D5C4621" w14:textId="77777777" w:rsidR="006A286B" w:rsidRDefault="006A286B" w:rsidP="006A286B">
      <w:pPr>
        <w:shd w:val="clear" w:color="auto" w:fill="FFFFFF"/>
        <w:contextualSpacing/>
        <w:rPr>
          <w:rFonts w:asciiTheme="minorBidi" w:eastAsia="Calibri" w:hAnsiTheme="minorBidi" w:cstheme="minorBidi"/>
          <w:color w:val="0B0C0C"/>
        </w:rPr>
      </w:pPr>
    </w:p>
    <w:p w14:paraId="07FB5E66" w14:textId="0ABA2A2E" w:rsidR="006A286B" w:rsidRDefault="006A286B" w:rsidP="006A286B">
      <w:pPr>
        <w:shd w:val="clear" w:color="auto" w:fill="FFFFFF"/>
        <w:contextualSpacing/>
        <w:rPr>
          <w:rFonts w:asciiTheme="minorBidi" w:eastAsia="Calibri" w:hAnsiTheme="minorBidi" w:cstheme="minorBidi"/>
          <w:color w:val="0B0C0C"/>
        </w:rPr>
      </w:pPr>
      <w:r w:rsidRPr="003B51C2">
        <w:rPr>
          <w:rFonts w:asciiTheme="minorBidi" w:eastAsia="Calibri" w:hAnsiTheme="minorBidi" w:cstheme="minorBidi"/>
          <w:color w:val="0B0C0C"/>
        </w:rPr>
        <w:t>We</w:t>
      </w:r>
      <w:r w:rsidR="00F35E66">
        <w:rPr>
          <w:rFonts w:asciiTheme="minorBidi" w:eastAsia="Calibri" w:hAnsiTheme="minorBidi" w:cstheme="minorBidi"/>
          <w:color w:val="0B0C0C"/>
        </w:rPr>
        <w:t xml:space="preserve"> will</w:t>
      </w:r>
      <w:r w:rsidRPr="003B51C2">
        <w:rPr>
          <w:rFonts w:asciiTheme="minorBidi" w:eastAsia="Calibri" w:hAnsiTheme="minorBidi" w:cstheme="minorBidi"/>
          <w:color w:val="0B0C0C"/>
        </w:rPr>
        <w:t xml:space="preserve"> ask all applicants to complete a diversity monitoring form. Your data is not disclosed to the </w:t>
      </w:r>
      <w:r>
        <w:rPr>
          <w:rFonts w:asciiTheme="minorBidi" w:eastAsia="Calibri" w:hAnsiTheme="minorBidi" w:cstheme="minorBidi"/>
          <w:color w:val="0B0C0C"/>
        </w:rPr>
        <w:t xml:space="preserve">selection </w:t>
      </w:r>
      <w:r w:rsidRPr="003B51C2">
        <w:rPr>
          <w:rFonts w:asciiTheme="minorBidi" w:eastAsia="Calibri" w:hAnsiTheme="minorBidi" w:cstheme="minorBidi"/>
          <w:color w:val="0B0C0C"/>
        </w:rPr>
        <w:t xml:space="preserve">panel, but allows us to constantly evaluate any potential barriers to </w:t>
      </w:r>
      <w:r>
        <w:rPr>
          <w:rFonts w:asciiTheme="minorBidi" w:eastAsia="Calibri" w:hAnsiTheme="minorBidi" w:cstheme="minorBidi"/>
          <w:color w:val="0B0C0C"/>
        </w:rPr>
        <w:t>working with us</w:t>
      </w:r>
      <w:r w:rsidRPr="003B51C2">
        <w:rPr>
          <w:rFonts w:asciiTheme="minorBidi" w:eastAsia="Calibri" w:hAnsiTheme="minorBidi" w:cstheme="minorBidi"/>
          <w:color w:val="0B0C0C"/>
        </w:rPr>
        <w:t xml:space="preserve"> and whether there are any changes we could make to encourage a more diverse field to apply.</w:t>
      </w:r>
    </w:p>
    <w:p w14:paraId="6DB3A54C" w14:textId="77777777" w:rsidR="00730F6B" w:rsidRPr="003B51C2" w:rsidRDefault="00730F6B" w:rsidP="00B04BE1">
      <w:pPr>
        <w:shd w:val="clear" w:color="auto" w:fill="FFFFFF"/>
        <w:contextualSpacing/>
        <w:rPr>
          <w:rFonts w:asciiTheme="minorBidi" w:eastAsia="Calibri" w:hAnsiTheme="minorBidi" w:cstheme="minorBidi"/>
          <w:b/>
          <w:color w:val="0B0C0C"/>
        </w:rPr>
      </w:pPr>
    </w:p>
    <w:p w14:paraId="1FD93844" w14:textId="77777777" w:rsidR="00730F6B" w:rsidRPr="00553D36" w:rsidRDefault="003B6D33" w:rsidP="00B04BE1">
      <w:pPr>
        <w:shd w:val="clear" w:color="auto" w:fill="FFFFFF"/>
        <w:contextualSpacing/>
        <w:rPr>
          <w:rFonts w:asciiTheme="minorBidi" w:eastAsia="Calibri" w:hAnsiTheme="minorBidi" w:cstheme="minorBidi"/>
          <w:color w:val="A80834"/>
        </w:rPr>
      </w:pPr>
      <w:r w:rsidRPr="00553D36">
        <w:rPr>
          <w:rFonts w:asciiTheme="minorBidi" w:eastAsia="Calibri" w:hAnsiTheme="minorBidi" w:cstheme="minorBidi"/>
          <w:b/>
          <w:color w:val="A80834"/>
        </w:rPr>
        <w:t>Reasonable adjustments</w:t>
      </w:r>
    </w:p>
    <w:p w14:paraId="6B5052A8" w14:textId="77777777" w:rsidR="00730F6B" w:rsidRPr="003B51C2" w:rsidRDefault="003B6D33" w:rsidP="00B04BE1">
      <w:pPr>
        <w:shd w:val="clear" w:color="auto" w:fill="FFFFFF"/>
        <w:contextualSpacing/>
        <w:rPr>
          <w:rFonts w:asciiTheme="minorBidi" w:eastAsia="Calibri" w:hAnsiTheme="minorBidi" w:cstheme="minorBidi"/>
          <w:color w:val="0B0C0C"/>
        </w:rPr>
      </w:pPr>
      <w:r w:rsidRPr="003B51C2">
        <w:rPr>
          <w:rFonts w:asciiTheme="minorBidi" w:eastAsia="Calibri" w:hAnsiTheme="minorBidi" w:cstheme="minorBidi"/>
          <w:color w:val="0B0C0C"/>
        </w:rPr>
        <w:t xml:space="preserve">If you would like a confidential discussion regarding any reasonable adjustments during the process, please also indicate this in the covering email or letter.  </w:t>
      </w:r>
    </w:p>
    <w:p w14:paraId="47E1BD24" w14:textId="5955A8AC" w:rsidR="00730F6B" w:rsidRPr="003C0103" w:rsidRDefault="00730F6B" w:rsidP="748C5230">
      <w:pPr>
        <w:shd w:val="clear" w:color="auto" w:fill="FFFFFF" w:themeFill="background1"/>
        <w:contextualSpacing/>
        <w:rPr>
          <w:rFonts w:asciiTheme="minorBidi" w:eastAsia="Calibri" w:hAnsiTheme="minorBidi" w:cstheme="minorBidi"/>
          <w:color w:val="0B0C0C"/>
          <w:highlight w:val="yellow"/>
        </w:rPr>
      </w:pPr>
    </w:p>
    <w:p w14:paraId="3A21F422" w14:textId="77777777" w:rsidR="00730F6B" w:rsidRPr="00553D36" w:rsidRDefault="003B6D33" w:rsidP="00B04BE1">
      <w:pPr>
        <w:contextualSpacing/>
        <w:rPr>
          <w:rFonts w:asciiTheme="minorBidi" w:eastAsia="Calibri" w:hAnsiTheme="minorBidi" w:cstheme="minorBidi"/>
          <w:b/>
          <w:color w:val="A80834"/>
        </w:rPr>
      </w:pPr>
      <w:r w:rsidRPr="00553D36">
        <w:rPr>
          <w:rFonts w:asciiTheme="minorBidi" w:eastAsia="Calibri" w:hAnsiTheme="minorBidi" w:cstheme="minorBidi"/>
          <w:b/>
          <w:color w:val="A80834"/>
        </w:rPr>
        <w:t>Supporting information</w:t>
      </w:r>
    </w:p>
    <w:p w14:paraId="439F7EF7" w14:textId="086AA1EF" w:rsidR="00730F6B" w:rsidRPr="003C0103" w:rsidRDefault="003B6D33" w:rsidP="00B04BE1">
      <w:pPr>
        <w:ind w:right="460"/>
        <w:contextualSpacing/>
        <w:rPr>
          <w:rFonts w:asciiTheme="minorBidi" w:eastAsia="Calibri" w:hAnsiTheme="minorBidi" w:cstheme="minorBidi"/>
          <w:b/>
        </w:rPr>
      </w:pPr>
      <w:r w:rsidRPr="003C0103">
        <w:rPr>
          <w:rFonts w:asciiTheme="minorBidi" w:eastAsia="Calibri" w:hAnsiTheme="minorBidi" w:cstheme="minorBidi"/>
        </w:rPr>
        <w:t>All applicants are expected to have adhered to the Seven Principles of Public Life</w:t>
      </w:r>
      <w:r w:rsidR="00842F1D">
        <w:rPr>
          <w:rFonts w:asciiTheme="minorBidi" w:eastAsia="Calibri" w:hAnsiTheme="minorBidi" w:cstheme="minorBidi"/>
        </w:rPr>
        <w:t xml:space="preserve">. </w:t>
      </w:r>
    </w:p>
    <w:p w14:paraId="76BF687E" w14:textId="77777777" w:rsidR="00DB53A0" w:rsidRPr="003B51C2" w:rsidRDefault="00DB53A0" w:rsidP="00B04BE1">
      <w:pPr>
        <w:contextualSpacing/>
        <w:rPr>
          <w:rFonts w:asciiTheme="minorBidi" w:eastAsia="Calibri" w:hAnsiTheme="minorBidi" w:cstheme="minorBidi"/>
          <w:b/>
        </w:rPr>
      </w:pPr>
    </w:p>
    <w:p w14:paraId="13D64ECD" w14:textId="18AE513C" w:rsidR="00730F6B" w:rsidRPr="00553D36" w:rsidRDefault="003B6D33" w:rsidP="007E3F88">
      <w:pPr>
        <w:contextualSpacing/>
        <w:rPr>
          <w:rFonts w:asciiTheme="minorBidi" w:eastAsia="Calibri" w:hAnsiTheme="minorBidi" w:cstheme="minorBidi"/>
          <w:b/>
          <w:color w:val="A80834"/>
        </w:rPr>
      </w:pPr>
      <w:r w:rsidRPr="00553D36">
        <w:rPr>
          <w:rFonts w:asciiTheme="minorBidi" w:eastAsia="Calibri" w:hAnsiTheme="minorBidi" w:cstheme="minorBidi"/>
          <w:b/>
          <w:color w:val="A80834"/>
        </w:rPr>
        <w:t>Conflicts of Interest</w:t>
      </w:r>
    </w:p>
    <w:p w14:paraId="1F99BA4F" w14:textId="1D041445" w:rsidR="00730F6B" w:rsidRPr="007B26F8" w:rsidRDefault="003B6D33" w:rsidP="00B04BE1">
      <w:pPr>
        <w:contextualSpacing/>
        <w:rPr>
          <w:rFonts w:asciiTheme="minorBidi" w:eastAsia="Calibri" w:hAnsiTheme="minorBidi" w:cstheme="minorBidi"/>
        </w:rPr>
      </w:pPr>
      <w:r w:rsidRPr="003B51C2">
        <w:rPr>
          <w:rFonts w:asciiTheme="minorBidi" w:eastAsia="Calibri" w:hAnsiTheme="minorBidi" w:cstheme="minorBidi"/>
        </w:rPr>
        <w:t xml:space="preserve">If you have any interests that might be relevant to the work of the NHMF, and which could </w:t>
      </w:r>
      <w:r w:rsidRPr="007B26F8">
        <w:rPr>
          <w:rFonts w:asciiTheme="minorBidi" w:eastAsia="Calibri" w:hAnsiTheme="minorBidi" w:cstheme="minorBidi"/>
        </w:rPr>
        <w:t>lead to a real or perceived conflict of interest if you were to be appointed, please provide details in your application</w:t>
      </w:r>
      <w:r w:rsidR="007E3F88" w:rsidRPr="007B26F8">
        <w:rPr>
          <w:rFonts w:asciiTheme="minorBidi" w:eastAsia="Calibri" w:hAnsiTheme="minorBidi" w:cstheme="minorBidi"/>
        </w:rPr>
        <w:t xml:space="preserve"> and this will be discussed with you at interview.</w:t>
      </w:r>
    </w:p>
    <w:p w14:paraId="2CFD0AD2" w14:textId="726F2AB5" w:rsidR="00730F6B" w:rsidRPr="007B26F8" w:rsidRDefault="00730F6B" w:rsidP="00B04BE1">
      <w:pPr>
        <w:contextualSpacing/>
        <w:rPr>
          <w:rFonts w:asciiTheme="minorBidi" w:eastAsia="Arial" w:hAnsiTheme="minorBidi" w:cstheme="minorBidi"/>
          <w:b/>
        </w:rPr>
      </w:pPr>
    </w:p>
    <w:p w14:paraId="2DC65FA3" w14:textId="278DC543" w:rsidR="007E3F88" w:rsidRPr="00553D36" w:rsidRDefault="007E3F88" w:rsidP="00B04BE1">
      <w:pPr>
        <w:contextualSpacing/>
        <w:rPr>
          <w:rFonts w:asciiTheme="minorBidi" w:eastAsia="Arial" w:hAnsiTheme="minorBidi" w:cstheme="minorBidi"/>
          <w:b/>
          <w:color w:val="A80834"/>
        </w:rPr>
      </w:pPr>
      <w:r w:rsidRPr="00553D36">
        <w:rPr>
          <w:rFonts w:asciiTheme="minorBidi" w:eastAsia="Arial" w:hAnsiTheme="minorBidi" w:cstheme="minorBidi"/>
          <w:b/>
          <w:color w:val="A80834"/>
        </w:rPr>
        <w:t>Interview and selection</w:t>
      </w:r>
    </w:p>
    <w:p w14:paraId="40C3119F" w14:textId="4F60FBA9" w:rsidR="006A286B" w:rsidRPr="00B77DE8" w:rsidRDefault="006A286B" w:rsidP="006A286B">
      <w:pPr>
        <w:contextualSpacing/>
        <w:rPr>
          <w:rFonts w:asciiTheme="minorBidi" w:eastAsia="Arial" w:hAnsiTheme="minorBidi" w:cstheme="minorBidi"/>
          <w:bCs/>
        </w:rPr>
      </w:pPr>
      <w:r w:rsidRPr="007B26F8">
        <w:rPr>
          <w:rFonts w:asciiTheme="minorBidi" w:eastAsia="Arial" w:hAnsiTheme="minorBidi" w:cstheme="minorBidi"/>
          <w:bCs/>
        </w:rPr>
        <w:t>We aim to let you know if you have been shortlisted for interview by</w:t>
      </w:r>
      <w:r w:rsidRPr="009B5330">
        <w:rPr>
          <w:rFonts w:asciiTheme="minorBidi" w:eastAsia="Arial" w:hAnsiTheme="minorBidi" w:cstheme="minorBidi"/>
          <w:bCs/>
        </w:rPr>
        <w:t xml:space="preserve"> </w:t>
      </w:r>
      <w:r w:rsidR="009750B7" w:rsidRPr="00B77DE8">
        <w:rPr>
          <w:rFonts w:asciiTheme="minorBidi" w:eastAsia="Arial" w:hAnsiTheme="minorBidi" w:cstheme="minorBidi"/>
          <w:b/>
        </w:rPr>
        <w:t>Friday</w:t>
      </w:r>
      <w:r w:rsidR="009B5330" w:rsidRPr="00B77DE8">
        <w:rPr>
          <w:rFonts w:asciiTheme="minorBidi" w:eastAsia="Arial" w:hAnsiTheme="minorBidi" w:cstheme="minorBidi"/>
          <w:b/>
        </w:rPr>
        <w:t xml:space="preserve"> </w:t>
      </w:r>
      <w:r w:rsidR="00BA0616">
        <w:rPr>
          <w:rFonts w:asciiTheme="minorBidi" w:eastAsia="Arial" w:hAnsiTheme="minorBidi" w:cstheme="minorBidi"/>
          <w:b/>
        </w:rPr>
        <w:t xml:space="preserve">12 </w:t>
      </w:r>
      <w:r w:rsidR="009750B7" w:rsidRPr="00B77DE8">
        <w:rPr>
          <w:rFonts w:asciiTheme="minorBidi" w:eastAsia="Arial" w:hAnsiTheme="minorBidi" w:cstheme="minorBidi"/>
          <w:b/>
        </w:rPr>
        <w:t>November</w:t>
      </w:r>
      <w:r w:rsidR="009B5330" w:rsidRPr="00B77DE8">
        <w:rPr>
          <w:rFonts w:asciiTheme="minorBidi" w:eastAsia="Arial" w:hAnsiTheme="minorBidi" w:cstheme="minorBidi"/>
          <w:b/>
        </w:rPr>
        <w:t xml:space="preserve"> 2021.</w:t>
      </w:r>
      <w:r w:rsidRPr="00B77DE8">
        <w:rPr>
          <w:rFonts w:asciiTheme="minorBidi" w:eastAsia="Arial" w:hAnsiTheme="minorBidi" w:cstheme="minorBidi"/>
          <w:bCs/>
        </w:rPr>
        <w:t xml:space="preserve"> </w:t>
      </w:r>
    </w:p>
    <w:p w14:paraId="1687DA61" w14:textId="77777777" w:rsidR="006A286B" w:rsidRPr="007B26F8" w:rsidRDefault="006A286B" w:rsidP="006A286B">
      <w:pPr>
        <w:contextualSpacing/>
        <w:rPr>
          <w:rFonts w:asciiTheme="minorBidi" w:eastAsia="Arial" w:hAnsiTheme="minorBidi" w:cstheme="minorBidi"/>
          <w:bCs/>
        </w:rPr>
      </w:pPr>
    </w:p>
    <w:p w14:paraId="36087100" w14:textId="2D377EAC" w:rsidR="007B26F8" w:rsidRPr="007B26F8" w:rsidRDefault="006A286B" w:rsidP="0074369E">
      <w:pPr>
        <w:contextualSpacing/>
        <w:rPr>
          <w:rFonts w:asciiTheme="minorBidi" w:eastAsia="Arial" w:hAnsiTheme="minorBidi" w:cstheme="minorBidi"/>
          <w:bCs/>
          <w:i/>
          <w:iCs/>
          <w:color w:val="FF0000"/>
        </w:rPr>
      </w:pPr>
      <w:r w:rsidRPr="003D6D87">
        <w:rPr>
          <w:rFonts w:asciiTheme="minorBidi" w:eastAsia="Arial" w:hAnsiTheme="minorBidi" w:cstheme="minorBidi"/>
          <w:bCs/>
        </w:rPr>
        <w:t xml:space="preserve">Interviews will be held </w:t>
      </w:r>
      <w:r w:rsidR="00A947F2" w:rsidRPr="003D6D87">
        <w:rPr>
          <w:rFonts w:asciiTheme="minorBidi" w:eastAsia="Arial" w:hAnsiTheme="minorBidi" w:cstheme="minorBidi"/>
          <w:bCs/>
        </w:rPr>
        <w:t>by a panel of NHMF trustees and directors</w:t>
      </w:r>
      <w:r w:rsidR="00B279E2" w:rsidRPr="003D6D87">
        <w:rPr>
          <w:rFonts w:asciiTheme="minorBidi" w:eastAsia="Arial" w:hAnsiTheme="minorBidi" w:cstheme="minorBidi"/>
          <w:bCs/>
        </w:rPr>
        <w:t xml:space="preserve"> </w:t>
      </w:r>
      <w:r w:rsidR="0074369E">
        <w:rPr>
          <w:rFonts w:asciiTheme="minorBidi" w:eastAsia="Arial" w:hAnsiTheme="minorBidi" w:cstheme="minorBidi"/>
          <w:bCs/>
        </w:rPr>
        <w:t xml:space="preserve">on </w:t>
      </w:r>
      <w:r w:rsidR="0074369E" w:rsidRPr="0074369E">
        <w:rPr>
          <w:rFonts w:asciiTheme="minorBidi" w:eastAsia="Arial" w:hAnsiTheme="minorBidi" w:cstheme="minorBidi"/>
          <w:b/>
        </w:rPr>
        <w:t>7 December 2021</w:t>
      </w:r>
      <w:r w:rsidR="0074369E">
        <w:rPr>
          <w:rFonts w:asciiTheme="minorBidi" w:eastAsia="Arial" w:hAnsiTheme="minorBidi" w:cstheme="minorBidi"/>
          <w:bCs/>
        </w:rPr>
        <w:t>.</w:t>
      </w:r>
    </w:p>
    <w:sectPr w:rsidR="007B26F8" w:rsidRPr="007B26F8" w:rsidSect="00120782">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D8AA1" w14:textId="77777777" w:rsidR="006E6646" w:rsidRDefault="006E6646">
      <w:r>
        <w:separator/>
      </w:r>
    </w:p>
  </w:endnote>
  <w:endnote w:type="continuationSeparator" w:id="0">
    <w:p w14:paraId="3E237F7F" w14:textId="77777777" w:rsidR="006E6646" w:rsidRDefault="006E6646">
      <w:r>
        <w:continuationSeparator/>
      </w:r>
    </w:p>
  </w:endnote>
  <w:endnote w:type="continuationNotice" w:id="1">
    <w:p w14:paraId="6FA989AE" w14:textId="77777777" w:rsidR="006E6646" w:rsidRDefault="006E6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F406" w14:textId="77777777" w:rsidR="00730F6B" w:rsidRDefault="00730F6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4B50" w14:textId="7E583565" w:rsidR="00730F6B" w:rsidRPr="00E3607A" w:rsidRDefault="003B6D33">
    <w:pPr>
      <w:pBdr>
        <w:top w:val="nil"/>
        <w:left w:val="nil"/>
        <w:bottom w:val="nil"/>
        <w:right w:val="nil"/>
        <w:between w:val="nil"/>
      </w:pBdr>
      <w:tabs>
        <w:tab w:val="center" w:pos="4513"/>
        <w:tab w:val="right" w:pos="9026"/>
      </w:tabs>
      <w:jc w:val="right"/>
      <w:rPr>
        <w:rFonts w:asciiTheme="minorBidi" w:hAnsiTheme="minorBidi" w:cstheme="minorBidi"/>
        <w:color w:val="000000"/>
        <w:sz w:val="20"/>
        <w:szCs w:val="20"/>
      </w:rPr>
    </w:pPr>
    <w:r w:rsidRPr="00E3607A">
      <w:rPr>
        <w:rFonts w:asciiTheme="minorBidi" w:hAnsiTheme="minorBidi" w:cstheme="minorBidi"/>
        <w:color w:val="000000"/>
        <w:sz w:val="20"/>
        <w:szCs w:val="20"/>
      </w:rPr>
      <w:fldChar w:fldCharType="begin"/>
    </w:r>
    <w:r w:rsidRPr="00E3607A">
      <w:rPr>
        <w:rFonts w:asciiTheme="minorBidi" w:hAnsiTheme="minorBidi" w:cstheme="minorBidi"/>
        <w:color w:val="000000"/>
        <w:sz w:val="20"/>
        <w:szCs w:val="20"/>
      </w:rPr>
      <w:instrText>PAGE</w:instrText>
    </w:r>
    <w:r w:rsidRPr="00E3607A">
      <w:rPr>
        <w:rFonts w:asciiTheme="minorBidi" w:hAnsiTheme="minorBidi" w:cstheme="minorBidi"/>
        <w:color w:val="000000"/>
        <w:sz w:val="20"/>
        <w:szCs w:val="20"/>
      </w:rPr>
      <w:fldChar w:fldCharType="separate"/>
    </w:r>
    <w:r w:rsidR="00F71097" w:rsidRPr="00E3607A">
      <w:rPr>
        <w:rFonts w:asciiTheme="minorBidi" w:hAnsiTheme="minorBidi" w:cstheme="minorBidi"/>
        <w:noProof/>
        <w:color w:val="000000"/>
        <w:sz w:val="20"/>
        <w:szCs w:val="20"/>
      </w:rPr>
      <w:t>8</w:t>
    </w:r>
    <w:r w:rsidRPr="00E3607A">
      <w:rPr>
        <w:rFonts w:asciiTheme="minorBidi" w:hAnsiTheme="minorBidi" w:cstheme="minorBidi"/>
        <w:color w:val="000000"/>
        <w:sz w:val="20"/>
        <w:szCs w:val="20"/>
      </w:rPr>
      <w:fldChar w:fldCharType="end"/>
    </w:r>
  </w:p>
  <w:p w14:paraId="7DB8123A" w14:textId="77777777" w:rsidR="00730F6B" w:rsidRDefault="00730F6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5219" w14:textId="77777777" w:rsidR="00730F6B" w:rsidRDefault="00730F6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E56EE" w14:textId="77777777" w:rsidR="006E6646" w:rsidRDefault="006E6646">
      <w:r>
        <w:separator/>
      </w:r>
    </w:p>
  </w:footnote>
  <w:footnote w:type="continuationSeparator" w:id="0">
    <w:p w14:paraId="191382C4" w14:textId="77777777" w:rsidR="006E6646" w:rsidRDefault="006E6646">
      <w:r>
        <w:continuationSeparator/>
      </w:r>
    </w:p>
  </w:footnote>
  <w:footnote w:type="continuationNotice" w:id="1">
    <w:p w14:paraId="4F26ECB5" w14:textId="77777777" w:rsidR="006E6646" w:rsidRDefault="006E66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CAEF" w14:textId="77777777" w:rsidR="00730F6B" w:rsidRDefault="00730F6B">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B5E9" w14:textId="6327644E" w:rsidR="00730F6B" w:rsidRDefault="00553D36">
    <w:pPr>
      <w:pBdr>
        <w:top w:val="nil"/>
        <w:left w:val="nil"/>
        <w:bottom w:val="nil"/>
        <w:right w:val="nil"/>
        <w:between w:val="nil"/>
      </w:pBdr>
      <w:tabs>
        <w:tab w:val="center" w:pos="4153"/>
        <w:tab w:val="right" w:pos="8306"/>
      </w:tabs>
      <w:rPr>
        <w:color w:val="000000"/>
      </w:rPr>
    </w:pPr>
    <w:r>
      <w:rPr>
        <w:noProof/>
      </w:rPr>
      <mc:AlternateContent>
        <mc:Choice Requires="wps">
          <w:drawing>
            <wp:anchor distT="0" distB="0" distL="114300" distR="114300" simplePos="0" relativeHeight="251658240" behindDoc="0" locked="0" layoutInCell="1" allowOverlap="1" wp14:anchorId="793FEE35" wp14:editId="481C9A96">
              <wp:simplePos x="0" y="0"/>
              <wp:positionH relativeFrom="column">
                <wp:posOffset>6585045</wp:posOffset>
              </wp:positionH>
              <wp:positionV relativeFrom="paragraph">
                <wp:posOffset>-451011</wp:posOffset>
              </wp:positionV>
              <wp:extent cx="488315" cy="10814685"/>
              <wp:effectExtent l="0" t="0" r="6985" b="5715"/>
              <wp:wrapNone/>
              <wp:docPr id="12" name="Rectangle 12"/>
              <wp:cNvGraphicFramePr/>
              <a:graphic xmlns:a="http://schemas.openxmlformats.org/drawingml/2006/main">
                <a:graphicData uri="http://schemas.microsoft.com/office/word/2010/wordprocessingShape">
                  <wps:wsp>
                    <wps:cNvSpPr/>
                    <wps:spPr>
                      <a:xfrm>
                        <a:off x="0" y="0"/>
                        <a:ext cx="488315" cy="10814685"/>
                      </a:xfrm>
                      <a:prstGeom prst="rect">
                        <a:avLst/>
                      </a:prstGeom>
                      <a:solidFill>
                        <a:srgbClr val="A808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2" style="position:absolute;margin-left:518.5pt;margin-top:-35.5pt;width:38.45pt;height:8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80834" stroked="f" strokeweight="2pt" w14:anchorId="4EEF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05AE" w14:textId="77777777" w:rsidR="00730F6B" w:rsidRDefault="00730F6B">
    <w:pPr>
      <w:pBdr>
        <w:top w:val="nil"/>
        <w:left w:val="nil"/>
        <w:bottom w:val="nil"/>
        <w:right w:val="nil"/>
        <w:between w:val="nil"/>
      </w:pBdr>
      <w:tabs>
        <w:tab w:val="center" w:pos="4153"/>
        <w:tab w:val="right" w:pos="8306"/>
      </w:tabs>
      <w:jc w:val="right"/>
      <w:rPr>
        <w:rFonts w:ascii="Arial" w:eastAsia="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947D2"/>
    <w:multiLevelType w:val="multilevel"/>
    <w:tmpl w:val="32C062EC"/>
    <w:lvl w:ilvl="0">
      <w:start w:val="1"/>
      <w:numFmt w:val="bullet"/>
      <w:lvlText w:val="●"/>
      <w:lvlJc w:val="left"/>
      <w:pPr>
        <w:ind w:left="475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5223B"/>
    <w:multiLevelType w:val="hybridMultilevel"/>
    <w:tmpl w:val="592415D6"/>
    <w:lvl w:ilvl="0" w:tplc="2B6669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30C87"/>
    <w:multiLevelType w:val="multilevel"/>
    <w:tmpl w:val="AD5E5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F9483D"/>
    <w:multiLevelType w:val="hybridMultilevel"/>
    <w:tmpl w:val="0F24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20BB9"/>
    <w:multiLevelType w:val="hybridMultilevel"/>
    <w:tmpl w:val="B64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F405C"/>
    <w:multiLevelType w:val="multilevel"/>
    <w:tmpl w:val="84DEE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F95F8B"/>
    <w:multiLevelType w:val="hybridMultilevel"/>
    <w:tmpl w:val="4BCA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F5562"/>
    <w:multiLevelType w:val="hybridMultilevel"/>
    <w:tmpl w:val="9F58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3C6C9D"/>
    <w:multiLevelType w:val="hybridMultilevel"/>
    <w:tmpl w:val="47D8B0D8"/>
    <w:lvl w:ilvl="0" w:tplc="6FC65C8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A56555"/>
    <w:multiLevelType w:val="hybridMultilevel"/>
    <w:tmpl w:val="964A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FF4AF6"/>
    <w:multiLevelType w:val="hybridMultilevel"/>
    <w:tmpl w:val="155C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20E24"/>
    <w:multiLevelType w:val="hybridMultilevel"/>
    <w:tmpl w:val="6E8EC2CC"/>
    <w:lvl w:ilvl="0" w:tplc="2B6669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C72FB5"/>
    <w:multiLevelType w:val="multilevel"/>
    <w:tmpl w:val="EEAAA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A60951"/>
    <w:multiLevelType w:val="hybridMultilevel"/>
    <w:tmpl w:val="CAEEBFB8"/>
    <w:lvl w:ilvl="0" w:tplc="1B42FB6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304B2E"/>
    <w:multiLevelType w:val="hybridMultilevel"/>
    <w:tmpl w:val="D188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F369BD"/>
    <w:multiLevelType w:val="hybridMultilevel"/>
    <w:tmpl w:val="2522EEE2"/>
    <w:lvl w:ilvl="0" w:tplc="6FC65C8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AF0661"/>
    <w:multiLevelType w:val="multilevel"/>
    <w:tmpl w:val="B472F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C17AC1"/>
    <w:multiLevelType w:val="multilevel"/>
    <w:tmpl w:val="3F0AEADE"/>
    <w:lvl w:ilvl="0">
      <w:start w:val="1"/>
      <w:numFmt w:val="bullet"/>
      <w:lvlText w:val="●"/>
      <w:lvlJc w:val="left"/>
      <w:pPr>
        <w:ind w:left="644" w:hanging="360"/>
      </w:pPr>
      <w:rPr>
        <w:rFonts w:ascii="Arial" w:eastAsia="Arial" w:hAnsi="Arial" w:cs="Arial"/>
        <w:color w:val="0B0C0C"/>
        <w:sz w:val="24"/>
        <w:szCs w:val="2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8" w15:restartNumberingAfterBreak="0">
    <w:nsid w:val="7D974BDA"/>
    <w:multiLevelType w:val="multilevel"/>
    <w:tmpl w:val="60866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0"/>
  </w:num>
  <w:num w:numId="3">
    <w:abstractNumId w:val="5"/>
  </w:num>
  <w:num w:numId="4">
    <w:abstractNumId w:val="12"/>
  </w:num>
  <w:num w:numId="5">
    <w:abstractNumId w:val="2"/>
  </w:num>
  <w:num w:numId="6">
    <w:abstractNumId w:val="17"/>
  </w:num>
  <w:num w:numId="7">
    <w:abstractNumId w:val="16"/>
  </w:num>
  <w:num w:numId="8">
    <w:abstractNumId w:val="14"/>
  </w:num>
  <w:num w:numId="9">
    <w:abstractNumId w:val="6"/>
  </w:num>
  <w:num w:numId="10">
    <w:abstractNumId w:val="7"/>
  </w:num>
  <w:num w:numId="11">
    <w:abstractNumId w:val="13"/>
  </w:num>
  <w:num w:numId="12">
    <w:abstractNumId w:val="15"/>
  </w:num>
  <w:num w:numId="13">
    <w:abstractNumId w:val="8"/>
  </w:num>
  <w:num w:numId="14">
    <w:abstractNumId w:val="9"/>
  </w:num>
  <w:num w:numId="15">
    <w:abstractNumId w:val="10"/>
  </w:num>
  <w:num w:numId="16">
    <w:abstractNumId w:val="1"/>
  </w:num>
  <w:num w:numId="17">
    <w:abstractNumId w:val="11"/>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F6B"/>
    <w:rsid w:val="000372BC"/>
    <w:rsid w:val="000554ED"/>
    <w:rsid w:val="000915A7"/>
    <w:rsid w:val="000931A2"/>
    <w:rsid w:val="000C7028"/>
    <w:rsid w:val="000E49AF"/>
    <w:rsid w:val="001071D2"/>
    <w:rsid w:val="001162C1"/>
    <w:rsid w:val="00120782"/>
    <w:rsid w:val="00127BBF"/>
    <w:rsid w:val="001974B3"/>
    <w:rsid w:val="001E6F4E"/>
    <w:rsid w:val="001F6338"/>
    <w:rsid w:val="001F63CB"/>
    <w:rsid w:val="00232AD0"/>
    <w:rsid w:val="00286C61"/>
    <w:rsid w:val="002A4DFE"/>
    <w:rsid w:val="002B0305"/>
    <w:rsid w:val="002B6BFF"/>
    <w:rsid w:val="002D3429"/>
    <w:rsid w:val="002F6C92"/>
    <w:rsid w:val="00333C78"/>
    <w:rsid w:val="0037291C"/>
    <w:rsid w:val="00382152"/>
    <w:rsid w:val="003B40F4"/>
    <w:rsid w:val="003B43F3"/>
    <w:rsid w:val="003B51C2"/>
    <w:rsid w:val="003B6D33"/>
    <w:rsid w:val="003C0103"/>
    <w:rsid w:val="003D2F6C"/>
    <w:rsid w:val="003D6D87"/>
    <w:rsid w:val="003E0C55"/>
    <w:rsid w:val="004176B9"/>
    <w:rsid w:val="00417C95"/>
    <w:rsid w:val="004343C8"/>
    <w:rsid w:val="00441E97"/>
    <w:rsid w:val="00445FF6"/>
    <w:rsid w:val="004524B5"/>
    <w:rsid w:val="00481F30"/>
    <w:rsid w:val="004A1626"/>
    <w:rsid w:val="004B6C10"/>
    <w:rsid w:val="004D5234"/>
    <w:rsid w:val="004D62FA"/>
    <w:rsid w:val="004E3ABB"/>
    <w:rsid w:val="004F42E1"/>
    <w:rsid w:val="00501AF5"/>
    <w:rsid w:val="005057EF"/>
    <w:rsid w:val="00517ECE"/>
    <w:rsid w:val="00520F89"/>
    <w:rsid w:val="00553D36"/>
    <w:rsid w:val="00563CBF"/>
    <w:rsid w:val="00565D08"/>
    <w:rsid w:val="005B1A2F"/>
    <w:rsid w:val="00603223"/>
    <w:rsid w:val="00606F3B"/>
    <w:rsid w:val="006073DE"/>
    <w:rsid w:val="00611D03"/>
    <w:rsid w:val="00617724"/>
    <w:rsid w:val="006516AA"/>
    <w:rsid w:val="00662233"/>
    <w:rsid w:val="006A286B"/>
    <w:rsid w:val="006B3501"/>
    <w:rsid w:val="006B59A8"/>
    <w:rsid w:val="006B633B"/>
    <w:rsid w:val="006D0747"/>
    <w:rsid w:val="006E6646"/>
    <w:rsid w:val="00730F6B"/>
    <w:rsid w:val="007313CB"/>
    <w:rsid w:val="0074369E"/>
    <w:rsid w:val="00750864"/>
    <w:rsid w:val="00751EFB"/>
    <w:rsid w:val="00774D96"/>
    <w:rsid w:val="0078094B"/>
    <w:rsid w:val="007A709F"/>
    <w:rsid w:val="007B26F8"/>
    <w:rsid w:val="007E3F88"/>
    <w:rsid w:val="007F2C78"/>
    <w:rsid w:val="007F4C35"/>
    <w:rsid w:val="00805E95"/>
    <w:rsid w:val="008329A4"/>
    <w:rsid w:val="00842F1D"/>
    <w:rsid w:val="00845D0B"/>
    <w:rsid w:val="00862D41"/>
    <w:rsid w:val="00866EAF"/>
    <w:rsid w:val="00882E15"/>
    <w:rsid w:val="008E2DE6"/>
    <w:rsid w:val="0092041C"/>
    <w:rsid w:val="0095306B"/>
    <w:rsid w:val="009618AB"/>
    <w:rsid w:val="009750B7"/>
    <w:rsid w:val="009B3BBA"/>
    <w:rsid w:val="009B5330"/>
    <w:rsid w:val="009B5682"/>
    <w:rsid w:val="009E6C10"/>
    <w:rsid w:val="009F26B2"/>
    <w:rsid w:val="00A327A9"/>
    <w:rsid w:val="00A37C70"/>
    <w:rsid w:val="00A947F2"/>
    <w:rsid w:val="00AF43E4"/>
    <w:rsid w:val="00B04BE1"/>
    <w:rsid w:val="00B279E2"/>
    <w:rsid w:val="00B67CDD"/>
    <w:rsid w:val="00B72428"/>
    <w:rsid w:val="00B72F68"/>
    <w:rsid w:val="00B77DE8"/>
    <w:rsid w:val="00BA0616"/>
    <w:rsid w:val="00BA6E9D"/>
    <w:rsid w:val="00BB2D1C"/>
    <w:rsid w:val="00BD6134"/>
    <w:rsid w:val="00BF619C"/>
    <w:rsid w:val="00C45160"/>
    <w:rsid w:val="00C4709D"/>
    <w:rsid w:val="00C942F5"/>
    <w:rsid w:val="00CD3793"/>
    <w:rsid w:val="00CE28BD"/>
    <w:rsid w:val="00D018C0"/>
    <w:rsid w:val="00D60166"/>
    <w:rsid w:val="00D60CE3"/>
    <w:rsid w:val="00D90CFB"/>
    <w:rsid w:val="00DA1B30"/>
    <w:rsid w:val="00DA60EF"/>
    <w:rsid w:val="00DB53A0"/>
    <w:rsid w:val="00DC1D23"/>
    <w:rsid w:val="00DC7E55"/>
    <w:rsid w:val="00E3607A"/>
    <w:rsid w:val="00E561D8"/>
    <w:rsid w:val="00E56656"/>
    <w:rsid w:val="00EB610E"/>
    <w:rsid w:val="00EE2BA9"/>
    <w:rsid w:val="00EF043C"/>
    <w:rsid w:val="00EF6303"/>
    <w:rsid w:val="00F16576"/>
    <w:rsid w:val="00F35E66"/>
    <w:rsid w:val="00F60F00"/>
    <w:rsid w:val="00F71097"/>
    <w:rsid w:val="00F86D6E"/>
    <w:rsid w:val="00F948FD"/>
    <w:rsid w:val="00FB1F8B"/>
    <w:rsid w:val="00FE5CF1"/>
    <w:rsid w:val="06C2B0F2"/>
    <w:rsid w:val="1D602FA0"/>
    <w:rsid w:val="209F4EE7"/>
    <w:rsid w:val="51ABA3BA"/>
    <w:rsid w:val="6119BA16"/>
    <w:rsid w:val="69086E78"/>
    <w:rsid w:val="6BAE7A39"/>
    <w:rsid w:val="748C52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736C3"/>
  <w15:docId w15:val="{F7D58BEB-CBEC-4D8A-874D-1D08FB37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outlineLvl w:val="2"/>
    </w:pPr>
    <w:rPr>
      <w:rFonts w:ascii="Gill Sans" w:eastAsia="Gill Sans" w:hAnsi="Gill Sans" w:cs="Gill Sans"/>
      <w:b/>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56656"/>
    <w:rPr>
      <w:sz w:val="16"/>
      <w:szCs w:val="16"/>
    </w:rPr>
  </w:style>
  <w:style w:type="paragraph" w:styleId="CommentText">
    <w:name w:val="annotation text"/>
    <w:basedOn w:val="Normal"/>
    <w:link w:val="CommentTextChar"/>
    <w:uiPriority w:val="99"/>
    <w:semiHidden/>
    <w:unhideWhenUsed/>
    <w:rsid w:val="00E56656"/>
    <w:rPr>
      <w:sz w:val="20"/>
      <w:szCs w:val="20"/>
    </w:rPr>
  </w:style>
  <w:style w:type="character" w:customStyle="1" w:styleId="CommentTextChar">
    <w:name w:val="Comment Text Char"/>
    <w:basedOn w:val="DefaultParagraphFont"/>
    <w:link w:val="CommentText"/>
    <w:uiPriority w:val="99"/>
    <w:semiHidden/>
    <w:rsid w:val="00E56656"/>
    <w:rPr>
      <w:sz w:val="20"/>
      <w:szCs w:val="20"/>
    </w:rPr>
  </w:style>
  <w:style w:type="paragraph" w:styleId="CommentSubject">
    <w:name w:val="annotation subject"/>
    <w:basedOn w:val="CommentText"/>
    <w:next w:val="CommentText"/>
    <w:link w:val="CommentSubjectChar"/>
    <w:uiPriority w:val="99"/>
    <w:semiHidden/>
    <w:unhideWhenUsed/>
    <w:rsid w:val="00E56656"/>
    <w:rPr>
      <w:b/>
      <w:bCs/>
    </w:rPr>
  </w:style>
  <w:style w:type="character" w:customStyle="1" w:styleId="CommentSubjectChar">
    <w:name w:val="Comment Subject Char"/>
    <w:basedOn w:val="CommentTextChar"/>
    <w:link w:val="CommentSubject"/>
    <w:uiPriority w:val="99"/>
    <w:semiHidden/>
    <w:rsid w:val="00E56656"/>
    <w:rPr>
      <w:b/>
      <w:bCs/>
      <w:sz w:val="20"/>
      <w:szCs w:val="20"/>
    </w:rPr>
  </w:style>
  <w:style w:type="paragraph" w:styleId="BalloonText">
    <w:name w:val="Balloon Text"/>
    <w:basedOn w:val="Normal"/>
    <w:link w:val="BalloonTextChar"/>
    <w:uiPriority w:val="99"/>
    <w:semiHidden/>
    <w:unhideWhenUsed/>
    <w:rsid w:val="00E56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656"/>
    <w:rPr>
      <w:rFonts w:ascii="Segoe UI" w:hAnsi="Segoe UI" w:cs="Segoe UI"/>
      <w:sz w:val="18"/>
      <w:szCs w:val="18"/>
    </w:rPr>
  </w:style>
  <w:style w:type="character" w:styleId="Hyperlink">
    <w:name w:val="Hyperlink"/>
    <w:basedOn w:val="DefaultParagraphFont"/>
    <w:uiPriority w:val="99"/>
    <w:unhideWhenUsed/>
    <w:rsid w:val="00DB53A0"/>
    <w:rPr>
      <w:color w:val="0000FF" w:themeColor="hyperlink"/>
      <w:u w:val="single"/>
    </w:rPr>
  </w:style>
  <w:style w:type="character" w:styleId="UnresolvedMention">
    <w:name w:val="Unresolved Mention"/>
    <w:basedOn w:val="DefaultParagraphFont"/>
    <w:uiPriority w:val="99"/>
    <w:semiHidden/>
    <w:unhideWhenUsed/>
    <w:rsid w:val="00DB53A0"/>
    <w:rPr>
      <w:color w:val="605E5C"/>
      <w:shd w:val="clear" w:color="auto" w:fill="E1DFDD"/>
    </w:rPr>
  </w:style>
  <w:style w:type="paragraph" w:styleId="NormalWeb">
    <w:name w:val="Normal (Web)"/>
    <w:basedOn w:val="Normal"/>
    <w:uiPriority w:val="99"/>
    <w:semiHidden/>
    <w:unhideWhenUsed/>
    <w:rsid w:val="00AF43E4"/>
    <w:pPr>
      <w:spacing w:before="100" w:beforeAutospacing="1" w:after="100" w:afterAutospacing="1"/>
    </w:pPr>
  </w:style>
  <w:style w:type="character" w:styleId="Strong">
    <w:name w:val="Strong"/>
    <w:basedOn w:val="DefaultParagraphFont"/>
    <w:uiPriority w:val="22"/>
    <w:qFormat/>
    <w:rsid w:val="00AF43E4"/>
    <w:rPr>
      <w:b/>
      <w:bCs/>
    </w:rPr>
  </w:style>
  <w:style w:type="paragraph" w:styleId="ListParagraph">
    <w:name w:val="List Paragraph"/>
    <w:basedOn w:val="Normal"/>
    <w:uiPriority w:val="99"/>
    <w:qFormat/>
    <w:rsid w:val="00B04BE1"/>
    <w:pPr>
      <w:ind w:left="720"/>
    </w:pPr>
  </w:style>
  <w:style w:type="character" w:customStyle="1" w:styleId="normaltextrun">
    <w:name w:val="normaltextrun"/>
    <w:basedOn w:val="DefaultParagraphFont"/>
    <w:rsid w:val="00B04BE1"/>
  </w:style>
  <w:style w:type="paragraph" w:styleId="NoSpacing">
    <w:name w:val="No Spacing"/>
    <w:uiPriority w:val="1"/>
    <w:qFormat/>
    <w:rsid w:val="00120782"/>
    <w:rPr>
      <w:rFonts w:asciiTheme="minorHAnsi" w:eastAsiaTheme="minorHAnsi" w:hAnsiTheme="minorHAnsi" w:cstheme="minorBidi"/>
      <w:color w:val="1F497D" w:themeColor="text2"/>
      <w:sz w:val="20"/>
      <w:szCs w:val="20"/>
      <w:lang w:val="en-US" w:eastAsia="en-US"/>
    </w:rPr>
  </w:style>
  <w:style w:type="paragraph" w:styleId="Header">
    <w:name w:val="header"/>
    <w:basedOn w:val="Normal"/>
    <w:link w:val="HeaderChar"/>
    <w:uiPriority w:val="99"/>
    <w:semiHidden/>
    <w:unhideWhenUsed/>
    <w:rsid w:val="00127BBF"/>
    <w:pPr>
      <w:tabs>
        <w:tab w:val="center" w:pos="4513"/>
        <w:tab w:val="right" w:pos="9026"/>
      </w:tabs>
    </w:pPr>
  </w:style>
  <w:style w:type="character" w:customStyle="1" w:styleId="HeaderChar">
    <w:name w:val="Header Char"/>
    <w:basedOn w:val="DefaultParagraphFont"/>
    <w:link w:val="Header"/>
    <w:uiPriority w:val="99"/>
    <w:semiHidden/>
    <w:rsid w:val="00127BBF"/>
  </w:style>
  <w:style w:type="paragraph" w:styleId="Footer">
    <w:name w:val="footer"/>
    <w:basedOn w:val="Normal"/>
    <w:link w:val="FooterChar"/>
    <w:uiPriority w:val="99"/>
    <w:semiHidden/>
    <w:unhideWhenUsed/>
    <w:rsid w:val="00127BBF"/>
    <w:pPr>
      <w:tabs>
        <w:tab w:val="center" w:pos="4513"/>
        <w:tab w:val="right" w:pos="9026"/>
      </w:tabs>
    </w:pPr>
  </w:style>
  <w:style w:type="character" w:customStyle="1" w:styleId="FooterChar">
    <w:name w:val="Footer Char"/>
    <w:basedOn w:val="DefaultParagraphFont"/>
    <w:link w:val="Footer"/>
    <w:uiPriority w:val="99"/>
    <w:semiHidden/>
    <w:rsid w:val="00127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18089">
      <w:bodyDiv w:val="1"/>
      <w:marLeft w:val="0"/>
      <w:marRight w:val="0"/>
      <w:marTop w:val="0"/>
      <w:marBottom w:val="0"/>
      <w:divBdr>
        <w:top w:val="none" w:sz="0" w:space="0" w:color="auto"/>
        <w:left w:val="none" w:sz="0" w:space="0" w:color="auto"/>
        <w:bottom w:val="none" w:sz="0" w:space="0" w:color="auto"/>
        <w:right w:val="none" w:sz="0" w:space="0" w:color="auto"/>
      </w:divBdr>
    </w:div>
    <w:div w:id="1026367989">
      <w:bodyDiv w:val="1"/>
      <w:marLeft w:val="0"/>
      <w:marRight w:val="0"/>
      <w:marTop w:val="0"/>
      <w:marBottom w:val="0"/>
      <w:divBdr>
        <w:top w:val="none" w:sz="0" w:space="0" w:color="auto"/>
        <w:left w:val="none" w:sz="0" w:space="0" w:color="auto"/>
        <w:bottom w:val="none" w:sz="0" w:space="0" w:color="auto"/>
        <w:right w:val="none" w:sz="0" w:space="0" w:color="auto"/>
      </w:divBdr>
    </w:div>
    <w:div w:id="1100640965">
      <w:bodyDiv w:val="1"/>
      <w:marLeft w:val="0"/>
      <w:marRight w:val="0"/>
      <w:marTop w:val="0"/>
      <w:marBottom w:val="0"/>
      <w:divBdr>
        <w:top w:val="none" w:sz="0" w:space="0" w:color="auto"/>
        <w:left w:val="none" w:sz="0" w:space="0" w:color="auto"/>
        <w:bottom w:val="none" w:sz="0" w:space="0" w:color="auto"/>
        <w:right w:val="none" w:sz="0" w:space="0" w:color="auto"/>
      </w:divBdr>
    </w:div>
    <w:div w:id="1167669774">
      <w:bodyDiv w:val="1"/>
      <w:marLeft w:val="0"/>
      <w:marRight w:val="0"/>
      <w:marTop w:val="0"/>
      <w:marBottom w:val="0"/>
      <w:divBdr>
        <w:top w:val="none" w:sz="0" w:space="0" w:color="auto"/>
        <w:left w:val="none" w:sz="0" w:space="0" w:color="auto"/>
        <w:bottom w:val="none" w:sz="0" w:space="0" w:color="auto"/>
        <w:right w:val="none" w:sz="0" w:space="0" w:color="auto"/>
      </w:divBdr>
    </w:div>
    <w:div w:id="1274898226">
      <w:bodyDiv w:val="1"/>
      <w:marLeft w:val="0"/>
      <w:marRight w:val="0"/>
      <w:marTop w:val="0"/>
      <w:marBottom w:val="0"/>
      <w:divBdr>
        <w:top w:val="none" w:sz="0" w:space="0" w:color="auto"/>
        <w:left w:val="none" w:sz="0" w:space="0" w:color="auto"/>
        <w:bottom w:val="none" w:sz="0" w:space="0" w:color="auto"/>
        <w:right w:val="none" w:sz="0" w:space="0" w:color="auto"/>
      </w:divBdr>
      <w:divsChild>
        <w:div w:id="2045591542">
          <w:blockQuote w:val="1"/>
          <w:marLeft w:val="720"/>
          <w:marRight w:val="720"/>
          <w:marTop w:val="100"/>
          <w:marBottom w:val="100"/>
          <w:divBdr>
            <w:top w:val="none" w:sz="0" w:space="0" w:color="auto"/>
            <w:left w:val="single" w:sz="36" w:space="0" w:color="FD5A5F"/>
            <w:bottom w:val="none" w:sz="0" w:space="0" w:color="auto"/>
            <w:right w:val="none" w:sz="0" w:space="0" w:color="auto"/>
          </w:divBdr>
        </w:div>
      </w:divsChild>
    </w:div>
    <w:div w:id="1437022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cisionmakers@heritagefund.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nhmf.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hmf.org.uk/news/sledge-and-flag-shackletons-british-antarctic-expedition-acquired-natio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anessa.wells@heritagefund.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b819e8-db53-455b-9cee-68a80f673dd9">
      <UserInfo>
        <DisplayName>Ros Kerslake</DisplayName>
        <AccountId>29</AccountId>
        <AccountType/>
      </UserInfo>
      <UserInfo>
        <DisplayName>Simon Thurley</DisplayName>
        <AccountId>387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E402CF4551CF4EB881E17177DED85E" ma:contentTypeVersion="12" ma:contentTypeDescription="Create a new document." ma:contentTypeScope="" ma:versionID="885e87782ba881c4956c0d3e442ff3a8">
  <xsd:schema xmlns:xsd="http://www.w3.org/2001/XMLSchema" xmlns:xs="http://www.w3.org/2001/XMLSchema" xmlns:p="http://schemas.microsoft.com/office/2006/metadata/properties" xmlns:ns2="4a22f0fe-f768-4134-9903-840a9b33bc74" xmlns:ns3="efb819e8-db53-455b-9cee-68a80f673dd9" targetNamespace="http://schemas.microsoft.com/office/2006/metadata/properties" ma:root="true" ma:fieldsID="2414061e33ca280e6f4dc85e140ccce7" ns2:_="" ns3:_="">
    <xsd:import namespace="4a22f0fe-f768-4134-9903-840a9b33bc74"/>
    <xsd:import namespace="efb819e8-db53-455b-9cee-68a80f673d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2f0fe-f768-4134-9903-840a9b33b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819e8-db53-455b-9cee-68a80f673d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8F3E5-3DF5-4215-9BFB-4EECCE606197}">
  <ds:schemaRefs>
    <ds:schemaRef ds:uri="http://schemas.microsoft.com/office/2006/metadata/properties"/>
    <ds:schemaRef ds:uri="http://schemas.microsoft.com/office/infopath/2007/PartnerControls"/>
    <ds:schemaRef ds:uri="efb819e8-db53-455b-9cee-68a80f673dd9"/>
  </ds:schemaRefs>
</ds:datastoreItem>
</file>

<file path=customXml/itemProps2.xml><?xml version="1.0" encoding="utf-8"?>
<ds:datastoreItem xmlns:ds="http://schemas.openxmlformats.org/officeDocument/2006/customXml" ds:itemID="{D31FBD40-B968-4014-8094-877DC2D4C577}">
  <ds:schemaRefs>
    <ds:schemaRef ds:uri="http://schemas.microsoft.com/sharepoint/v3/contenttype/forms"/>
  </ds:schemaRefs>
</ds:datastoreItem>
</file>

<file path=customXml/itemProps3.xml><?xml version="1.0" encoding="utf-8"?>
<ds:datastoreItem xmlns:ds="http://schemas.openxmlformats.org/officeDocument/2006/customXml" ds:itemID="{15C124A1-0606-47D0-A698-8C90EBC0A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2f0fe-f768-4134-9903-840a9b33bc74"/>
    <ds:schemaRef ds:uri="efb819e8-db53-455b-9cee-68a80f673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1158</Words>
  <Characters>6606</Characters>
  <Application>Microsoft Office Word</Application>
  <DocSecurity>0</DocSecurity>
  <Lines>55</Lines>
  <Paragraphs>15</Paragraphs>
  <ScaleCrop>false</ScaleCrop>
  <Company>Cabinet Office</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 Panel recruitment</dc:title>
  <dc:subject>Information pack for applicants</dc:subject>
  <dc:creator>Susannah Evans</dc:creator>
  <cp:keywords/>
  <cp:lastModifiedBy>Danielle Hampson</cp:lastModifiedBy>
  <cp:revision>26</cp:revision>
  <dcterms:created xsi:type="dcterms:W3CDTF">2021-09-07T18:22:00Z</dcterms:created>
  <dcterms:modified xsi:type="dcterms:W3CDTF">2021-10-11T08:21:00Z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0x0101007CE402CF4551CF4EB881E17177DED85E</vt:lpwstr>
  </property>
</Properties>
</file>