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80FD" w14:textId="53E58BFE" w:rsidR="00E341C0" w:rsidRDefault="00E341C0" w:rsidP="00B52C8A">
      <w:pPr>
        <w:spacing w:after="0" w:line="240" w:lineRule="auto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797C479F" w14:textId="017A9093" w:rsidR="00E341C0" w:rsidRDefault="00E341C0" w:rsidP="00B52C8A">
      <w:pPr>
        <w:spacing w:after="0" w:line="240" w:lineRule="auto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17960DCF" w14:textId="46AB3B1B" w:rsidR="00E341C0" w:rsidRDefault="002E0815" w:rsidP="00B52C8A">
      <w:pPr>
        <w:spacing w:after="0" w:line="240" w:lineRule="auto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  <w:r>
        <w:rPr>
          <w:rFonts w:ascii="Calibri" w:eastAsia="Calibri" w:hAnsi="Calibri" w:cs="Calibri"/>
          <w:noProof/>
          <w:color w:val="1F497D"/>
          <w:lang w:eastAsia="en-GB"/>
        </w:rPr>
        <w:drawing>
          <wp:anchor distT="0" distB="0" distL="114300" distR="114300" simplePos="0" relativeHeight="251659264" behindDoc="0" locked="0" layoutInCell="1" allowOverlap="1" wp14:anchorId="54BF9C38" wp14:editId="5F7DA802">
            <wp:simplePos x="0" y="0"/>
            <wp:positionH relativeFrom="margin">
              <wp:posOffset>-170180</wp:posOffset>
            </wp:positionH>
            <wp:positionV relativeFrom="margin">
              <wp:posOffset>-158750</wp:posOffset>
            </wp:positionV>
            <wp:extent cx="1321200" cy="6876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CHARITABLE TRUST LOGO (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1136F" w14:textId="32531D02" w:rsidR="00B52C8A" w:rsidRDefault="00B52C8A" w:rsidP="00B52C8A">
      <w:pPr>
        <w:spacing w:after="0" w:line="240" w:lineRule="auto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021377C6" w14:textId="3BB789DA" w:rsidR="00547C44" w:rsidRDefault="00EB1401" w:rsidP="00EB1401">
      <w:pPr>
        <w:pBdr>
          <w:bottom w:val="single" w:sz="4" w:space="1" w:color="auto"/>
        </w:pBdr>
        <w:spacing w:after="0" w:line="360" w:lineRule="auto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  <w:r>
        <w:rPr>
          <w:rFonts w:ascii="Gill Sans MT" w:eastAsia="Times New Roman" w:hAnsi="Gill Sans MT" w:cs="Times New Roman"/>
          <w:b/>
          <w:color w:val="663300"/>
          <w:sz w:val="32"/>
          <w:szCs w:val="32"/>
        </w:rPr>
        <w:t xml:space="preserve">Position: </w:t>
      </w:r>
      <w:r w:rsidR="00547C44">
        <w:rPr>
          <w:rFonts w:ascii="Gill Sans MT" w:eastAsia="Times New Roman" w:hAnsi="Gill Sans MT" w:cs="Times New Roman"/>
          <w:b/>
          <w:color w:val="663300"/>
          <w:sz w:val="32"/>
          <w:szCs w:val="32"/>
        </w:rPr>
        <w:t xml:space="preserve">Project </w:t>
      </w:r>
      <w:r w:rsidR="001E069E">
        <w:rPr>
          <w:rFonts w:ascii="Gill Sans MT" w:eastAsia="Times New Roman" w:hAnsi="Gill Sans MT" w:cs="Times New Roman"/>
          <w:b/>
          <w:color w:val="663300"/>
          <w:sz w:val="32"/>
          <w:szCs w:val="32"/>
        </w:rPr>
        <w:t xml:space="preserve">Delivery Manager </w:t>
      </w:r>
    </w:p>
    <w:p w14:paraId="0B3D2ACA" w14:textId="4D922D46" w:rsidR="002E0815" w:rsidRDefault="002E0815" w:rsidP="00B52C8A">
      <w:pPr>
        <w:pStyle w:val="Header"/>
      </w:pPr>
    </w:p>
    <w:p w14:paraId="2B87FCC2" w14:textId="2F3BB3DC" w:rsidR="00B52C8A" w:rsidRPr="00EB1401" w:rsidRDefault="00EB1401" w:rsidP="00B52C8A">
      <w:pPr>
        <w:pStyle w:val="Header"/>
        <w:rPr>
          <w:sz w:val="28"/>
          <w:szCs w:val="28"/>
        </w:rPr>
      </w:pPr>
      <w:r w:rsidRPr="00EB1401">
        <w:rPr>
          <w:rFonts w:ascii="Gill Sans MT" w:eastAsia="Times New Roman" w:hAnsi="Gill Sans MT" w:cs="Times New Roman"/>
          <w:b/>
          <w:color w:val="663300"/>
          <w:sz w:val="28"/>
          <w:szCs w:val="28"/>
        </w:rPr>
        <w:t>up to six months contract</w:t>
      </w:r>
    </w:p>
    <w:p w14:paraId="1AF87698" w14:textId="68F76D56" w:rsidR="00B52C8A" w:rsidRDefault="00B52C8A" w:rsidP="00B52C8A">
      <w:pPr>
        <w:pStyle w:val="Header"/>
      </w:pPr>
    </w:p>
    <w:p w14:paraId="48EA7012" w14:textId="344E9039" w:rsidR="00B52C8A" w:rsidRDefault="00F35263" w:rsidP="00B52C8A">
      <w:pPr>
        <w:pStyle w:val="Head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452A64" wp14:editId="26B7E9B7">
            <wp:simplePos x="0" y="0"/>
            <wp:positionH relativeFrom="margin">
              <wp:posOffset>1403985</wp:posOffset>
            </wp:positionH>
            <wp:positionV relativeFrom="margin">
              <wp:posOffset>2212340</wp:posOffset>
            </wp:positionV>
            <wp:extent cx="3362325" cy="2420620"/>
            <wp:effectExtent l="0" t="0" r="9525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56" r="13819" b="6187"/>
                    <a:stretch/>
                  </pic:blipFill>
                  <pic:spPr bwMode="auto">
                    <a:xfrm>
                      <a:off x="0" y="0"/>
                      <a:ext cx="3362325" cy="242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A4DFC" w14:textId="03D287A9" w:rsidR="00B52C8A" w:rsidRDefault="00B52C8A" w:rsidP="00B52C8A">
      <w:pPr>
        <w:pStyle w:val="Header"/>
      </w:pPr>
    </w:p>
    <w:p w14:paraId="25EEA885" w14:textId="2333AC26" w:rsidR="00B52C8A" w:rsidRDefault="00B52C8A" w:rsidP="00B52C8A">
      <w:pPr>
        <w:pStyle w:val="Header"/>
      </w:pPr>
    </w:p>
    <w:p w14:paraId="4FC3C657" w14:textId="088CBD93" w:rsidR="00B52C8A" w:rsidRDefault="00B52C8A" w:rsidP="00B52C8A">
      <w:pPr>
        <w:pStyle w:val="Header"/>
      </w:pPr>
    </w:p>
    <w:p w14:paraId="249CD126" w14:textId="3E4E0952" w:rsidR="00B52C8A" w:rsidRDefault="00B52C8A" w:rsidP="00B52C8A">
      <w:pPr>
        <w:pStyle w:val="Header"/>
      </w:pPr>
    </w:p>
    <w:p w14:paraId="2F10549B" w14:textId="043D2E74" w:rsidR="00B52C8A" w:rsidRDefault="00B52C8A" w:rsidP="00B52C8A">
      <w:pPr>
        <w:pStyle w:val="Header"/>
      </w:pPr>
    </w:p>
    <w:p w14:paraId="208A81D2" w14:textId="3F43342C" w:rsidR="00B52C8A" w:rsidRDefault="00B52C8A" w:rsidP="00B52C8A">
      <w:pPr>
        <w:pStyle w:val="Header"/>
      </w:pPr>
    </w:p>
    <w:p w14:paraId="7CA32203" w14:textId="68A3E228" w:rsidR="00B52C8A" w:rsidRDefault="00B52C8A" w:rsidP="00B52C8A">
      <w:pPr>
        <w:pStyle w:val="Header"/>
      </w:pPr>
    </w:p>
    <w:p w14:paraId="195CCD4B" w14:textId="6FAD408E" w:rsidR="00B52C8A" w:rsidRDefault="00B52C8A" w:rsidP="00B52C8A">
      <w:pPr>
        <w:pStyle w:val="Header"/>
      </w:pPr>
    </w:p>
    <w:p w14:paraId="183C87FF" w14:textId="49355E39" w:rsidR="00B52C8A" w:rsidRDefault="00B52C8A" w:rsidP="00B52C8A">
      <w:pPr>
        <w:pStyle w:val="Header"/>
      </w:pPr>
    </w:p>
    <w:p w14:paraId="6539FBA1" w14:textId="0C9F2065" w:rsidR="00B52C8A" w:rsidRDefault="00B52C8A" w:rsidP="00B52C8A">
      <w:pPr>
        <w:pStyle w:val="Header"/>
      </w:pPr>
    </w:p>
    <w:p w14:paraId="7C773FF4" w14:textId="650A7197" w:rsidR="00B52C8A" w:rsidRDefault="00B52C8A" w:rsidP="00B52C8A">
      <w:pPr>
        <w:pStyle w:val="Header"/>
      </w:pPr>
    </w:p>
    <w:p w14:paraId="05DD6623" w14:textId="2EEF8C8B" w:rsidR="00B52C8A" w:rsidRDefault="00B52C8A" w:rsidP="00B52C8A">
      <w:pPr>
        <w:pStyle w:val="Header"/>
      </w:pPr>
    </w:p>
    <w:p w14:paraId="19A3EECF" w14:textId="05F9D97C" w:rsidR="00B52C8A" w:rsidRDefault="00B52C8A" w:rsidP="00B52C8A">
      <w:pPr>
        <w:pStyle w:val="Header"/>
      </w:pPr>
    </w:p>
    <w:p w14:paraId="410D477A" w14:textId="159EF0F2" w:rsidR="00B52C8A" w:rsidRDefault="00B52C8A" w:rsidP="00B52C8A">
      <w:pPr>
        <w:pStyle w:val="Header"/>
      </w:pPr>
    </w:p>
    <w:p w14:paraId="357BE9B7" w14:textId="546883DD" w:rsidR="00B52C8A" w:rsidRDefault="00B52C8A" w:rsidP="00B52C8A">
      <w:pPr>
        <w:pStyle w:val="Header"/>
      </w:pPr>
    </w:p>
    <w:p w14:paraId="6DC1D583" w14:textId="089C4FDB" w:rsidR="00B52C8A" w:rsidRDefault="00B52C8A" w:rsidP="00B52C8A">
      <w:pPr>
        <w:pStyle w:val="Header"/>
      </w:pPr>
    </w:p>
    <w:p w14:paraId="40290018" w14:textId="6FB04153" w:rsidR="00B52C8A" w:rsidRDefault="00F35263" w:rsidP="00B52C8A">
      <w:pPr>
        <w:pStyle w:val="Head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A192FA" wp14:editId="4D79B550">
            <wp:simplePos x="0" y="0"/>
            <wp:positionH relativeFrom="margin">
              <wp:posOffset>1423035</wp:posOffset>
            </wp:positionH>
            <wp:positionV relativeFrom="margin">
              <wp:posOffset>5191760</wp:posOffset>
            </wp:positionV>
            <wp:extent cx="3371850" cy="25279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57C25" w14:textId="09ED5FFD" w:rsidR="00B52C8A" w:rsidRDefault="00B52C8A" w:rsidP="00B52C8A">
      <w:pPr>
        <w:pStyle w:val="Header"/>
      </w:pPr>
    </w:p>
    <w:p w14:paraId="07A89912" w14:textId="1DD2318F" w:rsidR="00B52C8A" w:rsidRDefault="00B52C8A" w:rsidP="00B52C8A">
      <w:pPr>
        <w:pStyle w:val="Header"/>
      </w:pPr>
    </w:p>
    <w:p w14:paraId="6A05044E" w14:textId="09BAEF05" w:rsidR="00B52C8A" w:rsidRDefault="00B52C8A" w:rsidP="00B52C8A">
      <w:pPr>
        <w:pStyle w:val="Header"/>
      </w:pPr>
    </w:p>
    <w:p w14:paraId="5D830A16" w14:textId="33E4F522" w:rsidR="00B52C8A" w:rsidRDefault="00B52C8A" w:rsidP="00B52C8A">
      <w:pPr>
        <w:pStyle w:val="Header"/>
      </w:pPr>
    </w:p>
    <w:p w14:paraId="0726E176" w14:textId="7AA531D6" w:rsidR="00B52C8A" w:rsidRDefault="00B52C8A" w:rsidP="00B52C8A">
      <w:pPr>
        <w:pStyle w:val="Header"/>
      </w:pPr>
    </w:p>
    <w:p w14:paraId="79A41BD1" w14:textId="1436D644" w:rsidR="00B52C8A" w:rsidRDefault="00B52C8A" w:rsidP="00B52C8A">
      <w:pPr>
        <w:pStyle w:val="Header"/>
      </w:pPr>
    </w:p>
    <w:p w14:paraId="27CC2AB9" w14:textId="35AE309D" w:rsidR="00B52C8A" w:rsidRDefault="00B52C8A" w:rsidP="00B52C8A">
      <w:pPr>
        <w:pStyle w:val="Header"/>
      </w:pPr>
    </w:p>
    <w:p w14:paraId="5E8FB02E" w14:textId="70CEBE5B" w:rsidR="00B52C8A" w:rsidRDefault="00B52C8A" w:rsidP="00B52C8A">
      <w:pPr>
        <w:pStyle w:val="Header"/>
      </w:pPr>
    </w:p>
    <w:p w14:paraId="4966BEA9" w14:textId="4134DE9D" w:rsidR="00B52C8A" w:rsidRDefault="00B52C8A" w:rsidP="00B52C8A">
      <w:pPr>
        <w:pStyle w:val="Header"/>
      </w:pPr>
    </w:p>
    <w:p w14:paraId="05AD2D18" w14:textId="307DCCA0" w:rsidR="00B52C8A" w:rsidRDefault="00B52C8A" w:rsidP="00B52C8A">
      <w:pPr>
        <w:pStyle w:val="Header"/>
      </w:pPr>
    </w:p>
    <w:p w14:paraId="5FA7A112" w14:textId="77777777" w:rsidR="00B52C8A" w:rsidRDefault="00B52C8A" w:rsidP="00B52C8A">
      <w:pPr>
        <w:pStyle w:val="Header"/>
      </w:pPr>
    </w:p>
    <w:p w14:paraId="3CDB27F3" w14:textId="77777777" w:rsidR="00B52C8A" w:rsidRDefault="00B52C8A" w:rsidP="00B52C8A">
      <w:pPr>
        <w:pStyle w:val="Header"/>
      </w:pPr>
    </w:p>
    <w:p w14:paraId="3E986B25" w14:textId="77777777" w:rsidR="00B52C8A" w:rsidRDefault="00B52C8A" w:rsidP="00B52C8A">
      <w:pPr>
        <w:pStyle w:val="Header"/>
      </w:pPr>
    </w:p>
    <w:p w14:paraId="78534A6C" w14:textId="77777777" w:rsidR="00B52C8A" w:rsidRDefault="00B52C8A" w:rsidP="00B52C8A">
      <w:pPr>
        <w:pStyle w:val="Header"/>
      </w:pPr>
    </w:p>
    <w:p w14:paraId="2E5B053A" w14:textId="77777777" w:rsidR="00B52C8A" w:rsidRDefault="00B52C8A" w:rsidP="00B52C8A">
      <w:pPr>
        <w:pStyle w:val="Header"/>
      </w:pPr>
    </w:p>
    <w:p w14:paraId="74E43C70" w14:textId="77777777" w:rsidR="00B52C8A" w:rsidRDefault="00B52C8A" w:rsidP="00B52C8A">
      <w:pPr>
        <w:pStyle w:val="Header"/>
      </w:pPr>
    </w:p>
    <w:p w14:paraId="72EF81A1" w14:textId="77777777" w:rsidR="00B52C8A" w:rsidRDefault="00B52C8A" w:rsidP="00B52C8A">
      <w:pPr>
        <w:pStyle w:val="Header"/>
      </w:pPr>
    </w:p>
    <w:p w14:paraId="694D01E2" w14:textId="77777777" w:rsidR="00B52C8A" w:rsidRDefault="00B52C8A" w:rsidP="00B52C8A">
      <w:pPr>
        <w:pStyle w:val="Header"/>
      </w:pPr>
    </w:p>
    <w:p w14:paraId="4A4E39CE" w14:textId="77777777" w:rsidR="00B52C8A" w:rsidRDefault="00B52C8A" w:rsidP="00B52C8A">
      <w:pPr>
        <w:pStyle w:val="Header"/>
      </w:pPr>
    </w:p>
    <w:p w14:paraId="360C7398" w14:textId="77777777" w:rsidR="00B52C8A" w:rsidRDefault="00B52C8A" w:rsidP="00B52C8A">
      <w:pPr>
        <w:pStyle w:val="Header"/>
      </w:pPr>
    </w:p>
    <w:p w14:paraId="16BB6D4E" w14:textId="77777777" w:rsidR="00B52C8A" w:rsidRDefault="00B52C8A" w:rsidP="00B52C8A">
      <w:pPr>
        <w:pStyle w:val="Header"/>
      </w:pPr>
    </w:p>
    <w:p w14:paraId="2F5D1012" w14:textId="77777777" w:rsidR="00B52C8A" w:rsidRDefault="00B52C8A" w:rsidP="00B52C8A">
      <w:pPr>
        <w:pStyle w:val="Header"/>
      </w:pPr>
    </w:p>
    <w:p w14:paraId="203E4800" w14:textId="5DAFB424" w:rsidR="002E0815" w:rsidRDefault="002E0815" w:rsidP="00B52C8A"/>
    <w:p w14:paraId="0135A042" w14:textId="15C3815A" w:rsidR="002A7D85" w:rsidRPr="004A0A77" w:rsidRDefault="00B1608D" w:rsidP="2B773463">
      <w:pPr>
        <w:pBdr>
          <w:bottom w:val="single" w:sz="4" w:space="1" w:color="auto"/>
        </w:pBdr>
        <w:spacing w:after="0" w:line="360" w:lineRule="auto"/>
        <w:rPr>
          <w:rFonts w:ascii="Gill Sans MT" w:eastAsia="Times New Roman" w:hAnsi="Gill Sans MT" w:cs="Times New Roman"/>
          <w:b/>
          <w:bCs/>
          <w:color w:val="663300"/>
          <w:sz w:val="32"/>
          <w:szCs w:val="32"/>
        </w:rPr>
      </w:pPr>
      <w:r>
        <w:rPr>
          <w:rFonts w:ascii="Gill Sans MT" w:eastAsia="Times New Roman" w:hAnsi="Gill Sans MT" w:cs="Times New Roman"/>
          <w:b/>
          <w:bCs/>
          <w:color w:val="663300"/>
          <w:sz w:val="32"/>
          <w:szCs w:val="32"/>
        </w:rPr>
        <w:lastRenderedPageBreak/>
        <w:t xml:space="preserve">Project </w:t>
      </w:r>
      <w:r w:rsidR="008814F3">
        <w:rPr>
          <w:rFonts w:ascii="Gill Sans MT" w:eastAsia="Times New Roman" w:hAnsi="Gill Sans MT" w:cs="Times New Roman"/>
          <w:b/>
          <w:bCs/>
          <w:color w:val="663300"/>
          <w:sz w:val="32"/>
          <w:szCs w:val="32"/>
        </w:rPr>
        <w:t xml:space="preserve">Delivery Manager </w:t>
      </w:r>
    </w:p>
    <w:p w14:paraId="022DF2F9" w14:textId="747E8203" w:rsidR="001E069E" w:rsidRDefault="00547C44" w:rsidP="004D76A4">
      <w:p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This is an</w:t>
      </w:r>
      <w:r w:rsidR="00492301" w:rsidRPr="002A7D85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exciting opportunity to join the Severn Valley Railway Charitable Trust</w:t>
      </w:r>
      <w:r w:rsidR="00E02677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nd </w:t>
      </w:r>
      <w:r w:rsidR="00AC6DF5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manage the </w:t>
      </w:r>
      <w:r w:rsidR="00A2337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final stage of the </w:t>
      </w:r>
      <w:r w:rsidR="00B1608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delivery of a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3E1B9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£1.25m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prestigious project funded by the National Lottery Heritage Fund, </w:t>
      </w:r>
      <w:r w:rsidRPr="003E1B9F">
        <w:rPr>
          <w:rFonts w:eastAsia="Times New Roman" w:cstheme="minorHAnsi"/>
          <w:i/>
          <w:color w:val="000000" w:themeColor="text1"/>
          <w:sz w:val="24"/>
          <w:szCs w:val="24"/>
          <w:lang w:eastAsia="en-GB"/>
        </w:rPr>
        <w:t>the restoration and education of the Severn Valley Railway’s Falling Sands Viaduct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situated in Kidderminster.  </w:t>
      </w:r>
    </w:p>
    <w:p w14:paraId="7A4C4C75" w14:textId="1E4F6877" w:rsidR="00364B00" w:rsidRPr="00AC6DF5" w:rsidRDefault="001E069E" w:rsidP="00364B00">
      <w:p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C6DF5">
        <w:rPr>
          <w:rFonts w:eastAsia="Times New Roman" w:cstheme="minorHAnsi"/>
          <w:sz w:val="24"/>
          <w:szCs w:val="24"/>
          <w:lang w:eastAsia="en-GB"/>
        </w:rPr>
        <w:t>As p</w:t>
      </w:r>
      <w:r w:rsidR="00B1608D" w:rsidRPr="00AC6DF5">
        <w:rPr>
          <w:rFonts w:eastAsia="Times New Roman" w:cstheme="minorHAnsi"/>
          <w:sz w:val="24"/>
          <w:szCs w:val="24"/>
          <w:lang w:eastAsia="en-GB"/>
        </w:rPr>
        <w:t>roject</w:t>
      </w:r>
      <w:r w:rsidR="0064499E" w:rsidRPr="00AC6DF5">
        <w:rPr>
          <w:rFonts w:eastAsia="Times New Roman" w:cstheme="minorHAnsi"/>
          <w:sz w:val="24"/>
          <w:szCs w:val="24"/>
          <w:lang w:eastAsia="en-GB"/>
        </w:rPr>
        <w:t xml:space="preserve"> delivery m</w:t>
      </w:r>
      <w:r w:rsidR="00B1608D" w:rsidRPr="00AC6DF5">
        <w:rPr>
          <w:rFonts w:eastAsia="Times New Roman" w:cstheme="minorHAnsi"/>
          <w:sz w:val="24"/>
          <w:szCs w:val="24"/>
          <w:lang w:eastAsia="en-GB"/>
        </w:rPr>
        <w:t>anager you will</w:t>
      </w:r>
      <w:r w:rsidR="001E4F31" w:rsidRPr="00AC6DF5">
        <w:rPr>
          <w:rFonts w:eastAsia="Times New Roman" w:cstheme="minorHAnsi"/>
          <w:sz w:val="24"/>
          <w:szCs w:val="24"/>
          <w:lang w:eastAsia="en-GB"/>
        </w:rPr>
        <w:t xml:space="preserve"> have</w:t>
      </w:r>
      <w:r w:rsidR="00D37B5D">
        <w:rPr>
          <w:rFonts w:eastAsia="Times New Roman" w:cstheme="minorHAnsi"/>
          <w:sz w:val="24"/>
          <w:szCs w:val="24"/>
          <w:lang w:eastAsia="en-GB"/>
        </w:rPr>
        <w:t xml:space="preserve"> experience in</w:t>
      </w:r>
      <w:r w:rsidR="00AB70B8" w:rsidRPr="00AC6DF5">
        <w:rPr>
          <w:rFonts w:eastAsia="Times New Roman" w:cstheme="minorHAnsi"/>
          <w:sz w:val="24"/>
          <w:szCs w:val="24"/>
          <w:lang w:eastAsia="en-GB"/>
        </w:rPr>
        <w:t>:</w:t>
      </w:r>
      <w:r w:rsidR="001E4F31" w:rsidRPr="00AC6DF5">
        <w:rPr>
          <w:rFonts w:eastAsia="Times New Roman" w:cstheme="minorHAnsi"/>
          <w:sz w:val="24"/>
          <w:szCs w:val="24"/>
          <w:lang w:eastAsia="en-GB"/>
        </w:rPr>
        <w:t>-</w:t>
      </w:r>
    </w:p>
    <w:p w14:paraId="03B35088" w14:textId="4576F7E6" w:rsidR="00584128" w:rsidRDefault="00D37B5D" w:rsidP="002B6B8D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</w:t>
      </w:r>
      <w:r w:rsidR="00AC6DF5">
        <w:rPr>
          <w:rFonts w:eastAsia="Times New Roman" w:cstheme="minorHAnsi"/>
          <w:sz w:val="24"/>
          <w:szCs w:val="24"/>
          <w:lang w:eastAsia="en-GB"/>
        </w:rPr>
        <w:t>roject management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40338D" w:rsidRPr="00AC6DF5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="00584128">
        <w:rPr>
          <w:rFonts w:eastAsia="Times New Roman" w:cstheme="minorHAnsi"/>
          <w:sz w:val="24"/>
          <w:szCs w:val="24"/>
          <w:lang w:eastAsia="en-GB"/>
        </w:rPr>
        <w:t>strong</w:t>
      </w:r>
      <w:r w:rsidR="00AC6DF5" w:rsidRPr="00AC6DF5">
        <w:rPr>
          <w:rFonts w:eastAsia="Times New Roman" w:cstheme="minorHAnsi"/>
          <w:sz w:val="24"/>
          <w:szCs w:val="24"/>
          <w:lang w:eastAsia="en-GB"/>
        </w:rPr>
        <w:t xml:space="preserve"> skills</w:t>
      </w:r>
      <w:r w:rsidR="00AC6DF5">
        <w:rPr>
          <w:rFonts w:eastAsia="Times New Roman" w:cstheme="minorHAnsi"/>
          <w:sz w:val="24"/>
          <w:szCs w:val="24"/>
          <w:lang w:eastAsia="en-GB"/>
        </w:rPr>
        <w:t xml:space="preserve"> in </w:t>
      </w:r>
      <w:r w:rsidR="0040338D" w:rsidRPr="00AC6DF5">
        <w:rPr>
          <w:rFonts w:eastAsia="Times New Roman" w:cstheme="minorHAnsi"/>
          <w:sz w:val="24"/>
          <w:szCs w:val="24"/>
          <w:lang w:eastAsia="en-GB"/>
        </w:rPr>
        <w:t xml:space="preserve">prioritising </w:t>
      </w:r>
      <w:r w:rsidR="00AC6DF5">
        <w:rPr>
          <w:rFonts w:eastAsia="Times New Roman" w:cstheme="minorHAnsi"/>
          <w:sz w:val="24"/>
          <w:szCs w:val="24"/>
          <w:lang w:eastAsia="en-GB"/>
        </w:rPr>
        <w:t xml:space="preserve">workload, </w:t>
      </w:r>
      <w:r w:rsidR="000B1A70">
        <w:rPr>
          <w:rFonts w:eastAsia="Times New Roman" w:cstheme="minorHAnsi"/>
          <w:sz w:val="24"/>
          <w:szCs w:val="24"/>
          <w:lang w:eastAsia="en-GB"/>
        </w:rPr>
        <w:t xml:space="preserve">keeping to </w:t>
      </w:r>
      <w:r w:rsidR="00584128">
        <w:rPr>
          <w:rFonts w:eastAsia="Times New Roman" w:cstheme="minorHAnsi"/>
          <w:sz w:val="24"/>
          <w:szCs w:val="24"/>
          <w:lang w:eastAsia="en-GB"/>
        </w:rPr>
        <w:t xml:space="preserve">tight deadlines, </w:t>
      </w:r>
      <w:r w:rsidR="00AC6DF5">
        <w:rPr>
          <w:rFonts w:eastAsia="Times New Roman" w:cstheme="minorHAnsi"/>
          <w:sz w:val="24"/>
          <w:szCs w:val="24"/>
          <w:lang w:eastAsia="en-GB"/>
        </w:rPr>
        <w:t>budgets and managing</w:t>
      </w:r>
      <w:r w:rsidR="00584128">
        <w:rPr>
          <w:rFonts w:eastAsia="Times New Roman" w:cstheme="minorHAnsi"/>
          <w:sz w:val="24"/>
          <w:szCs w:val="24"/>
          <w:lang w:eastAsia="en-GB"/>
        </w:rPr>
        <w:t xml:space="preserve"> various people across different </w:t>
      </w:r>
      <w:r w:rsidR="004057A8">
        <w:rPr>
          <w:rFonts w:eastAsia="Times New Roman" w:cstheme="minorHAnsi"/>
          <w:sz w:val="24"/>
          <w:szCs w:val="24"/>
          <w:lang w:eastAsia="en-GB"/>
        </w:rPr>
        <w:t>organisations.</w:t>
      </w:r>
    </w:p>
    <w:p w14:paraId="4D3C806A" w14:textId="593807BC" w:rsidR="0037378F" w:rsidRDefault="000C59B6" w:rsidP="00AC6DF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designing and </w:t>
      </w:r>
      <w:r w:rsidR="00584128">
        <w:rPr>
          <w:rFonts w:eastAsia="Times New Roman" w:cstheme="minorHAnsi"/>
          <w:sz w:val="24"/>
          <w:szCs w:val="24"/>
          <w:lang w:eastAsia="en-GB"/>
        </w:rPr>
        <w:t>delivering</w:t>
      </w:r>
      <w:r>
        <w:rPr>
          <w:rFonts w:eastAsia="Times New Roman" w:cstheme="minorHAnsi"/>
          <w:sz w:val="24"/>
          <w:szCs w:val="24"/>
          <w:lang w:eastAsia="en-GB"/>
        </w:rPr>
        <w:t xml:space="preserve"> significant inter</w:t>
      </w:r>
      <w:r w:rsidR="00584128">
        <w:rPr>
          <w:rFonts w:eastAsia="Times New Roman" w:cstheme="minorHAnsi"/>
          <w:sz w:val="24"/>
          <w:szCs w:val="24"/>
          <w:lang w:eastAsia="en-GB"/>
        </w:rPr>
        <w:t>pretation projects</w:t>
      </w:r>
      <w:r w:rsidR="00D37B5D">
        <w:rPr>
          <w:rFonts w:eastAsia="Times New Roman" w:cstheme="minorHAnsi"/>
          <w:sz w:val="24"/>
          <w:szCs w:val="24"/>
          <w:lang w:eastAsia="en-GB"/>
        </w:rPr>
        <w:t xml:space="preserve">, closely </w:t>
      </w:r>
      <w:r w:rsidR="00431D29">
        <w:rPr>
          <w:rFonts w:eastAsia="Times New Roman" w:cstheme="minorHAnsi"/>
          <w:sz w:val="24"/>
          <w:szCs w:val="24"/>
          <w:lang w:eastAsia="en-GB"/>
        </w:rPr>
        <w:t>supervising</w:t>
      </w:r>
      <w:r w:rsidR="0037378F">
        <w:rPr>
          <w:rFonts w:eastAsia="Times New Roman" w:cstheme="minorHAnsi"/>
          <w:sz w:val="24"/>
          <w:szCs w:val="24"/>
          <w:lang w:eastAsia="en-GB"/>
        </w:rPr>
        <w:t xml:space="preserve"> researchers to ensure the brief is </w:t>
      </w:r>
      <w:r w:rsidR="004057A8">
        <w:rPr>
          <w:rFonts w:eastAsia="Times New Roman" w:cstheme="minorHAnsi"/>
          <w:sz w:val="24"/>
          <w:szCs w:val="24"/>
          <w:lang w:eastAsia="en-GB"/>
        </w:rPr>
        <w:t>met.</w:t>
      </w:r>
    </w:p>
    <w:p w14:paraId="49E4FAC3" w14:textId="1D7F9423" w:rsidR="000C59B6" w:rsidRDefault="00431D29" w:rsidP="00AC6DF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</w:t>
      </w:r>
      <w:r w:rsidR="0037378F">
        <w:rPr>
          <w:rFonts w:eastAsia="Times New Roman" w:cstheme="minorHAnsi"/>
          <w:sz w:val="24"/>
          <w:szCs w:val="24"/>
          <w:lang w:eastAsia="en-GB"/>
        </w:rPr>
        <w:t xml:space="preserve">trong </w:t>
      </w:r>
      <w:r>
        <w:rPr>
          <w:rFonts w:eastAsia="Times New Roman" w:cstheme="minorHAnsi"/>
          <w:sz w:val="24"/>
          <w:szCs w:val="24"/>
          <w:lang w:eastAsia="en-GB"/>
        </w:rPr>
        <w:t xml:space="preserve">interpretive </w:t>
      </w:r>
      <w:r w:rsidR="0037378F">
        <w:rPr>
          <w:rFonts w:eastAsia="Times New Roman" w:cstheme="minorHAnsi"/>
          <w:sz w:val="24"/>
          <w:szCs w:val="24"/>
          <w:lang w:eastAsia="en-GB"/>
        </w:rPr>
        <w:t>copy writing skills</w:t>
      </w:r>
      <w:r w:rsidR="00584128">
        <w:rPr>
          <w:rFonts w:eastAsia="Times New Roman" w:cstheme="minorHAnsi"/>
          <w:sz w:val="24"/>
          <w:szCs w:val="24"/>
          <w:lang w:eastAsia="en-GB"/>
        </w:rPr>
        <w:t>.</w:t>
      </w:r>
    </w:p>
    <w:p w14:paraId="6828C26F" w14:textId="77EEA70C" w:rsidR="00D37B5D" w:rsidRDefault="00431D29" w:rsidP="00AC6DF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</w:t>
      </w:r>
      <w:r w:rsidR="00B90887">
        <w:rPr>
          <w:rFonts w:eastAsia="Times New Roman" w:cstheme="minorHAnsi"/>
          <w:sz w:val="24"/>
          <w:szCs w:val="24"/>
          <w:lang w:eastAsia="en-GB"/>
        </w:rPr>
        <w:t>uilding educational activities for schools and the wider community</w:t>
      </w:r>
      <w:r w:rsidR="009C6C8F">
        <w:rPr>
          <w:rFonts w:eastAsia="Times New Roman" w:cstheme="minorHAnsi"/>
          <w:sz w:val="24"/>
          <w:szCs w:val="24"/>
          <w:lang w:eastAsia="en-GB"/>
        </w:rPr>
        <w:t xml:space="preserve"> (working with a dedicate project officer.)</w:t>
      </w:r>
    </w:p>
    <w:p w14:paraId="5A0914EF" w14:textId="423778CE" w:rsidR="00665881" w:rsidRPr="00431D29" w:rsidRDefault="00F931C6" w:rsidP="006467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</w:t>
      </w:r>
      <w:r w:rsidR="00431D29">
        <w:rPr>
          <w:rFonts w:eastAsia="Calibri" w:cstheme="minorHAnsi"/>
          <w:sz w:val="24"/>
          <w:szCs w:val="24"/>
        </w:rPr>
        <w:t>eporting to the</w:t>
      </w:r>
      <w:r w:rsidR="00665881" w:rsidRPr="00431D29">
        <w:rPr>
          <w:rFonts w:eastAsia="Calibri" w:cstheme="minorHAnsi"/>
          <w:sz w:val="24"/>
          <w:szCs w:val="24"/>
        </w:rPr>
        <w:t xml:space="preserve"> National Lottery Heritage Funded project or similar.</w:t>
      </w:r>
    </w:p>
    <w:p w14:paraId="20CB3B91" w14:textId="67EEC830" w:rsidR="00AC6DF5" w:rsidRPr="00AC6DF5" w:rsidRDefault="00AC6DF5" w:rsidP="00665881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C6DF5">
        <w:rPr>
          <w:rFonts w:eastAsia="Times New Roman" w:cstheme="minorHAnsi"/>
          <w:sz w:val="24"/>
          <w:szCs w:val="24"/>
          <w:lang w:eastAsia="en-GB"/>
        </w:rPr>
        <w:t>report</w:t>
      </w:r>
      <w:r w:rsidR="009C6C8F">
        <w:rPr>
          <w:rFonts w:eastAsia="Times New Roman" w:cstheme="minorHAnsi"/>
          <w:sz w:val="24"/>
          <w:szCs w:val="24"/>
          <w:lang w:eastAsia="en-GB"/>
        </w:rPr>
        <w:t>ing</w:t>
      </w:r>
      <w:r w:rsidRPr="00AC6DF5">
        <w:rPr>
          <w:rFonts w:eastAsia="Times New Roman" w:cstheme="minorHAnsi"/>
          <w:sz w:val="24"/>
          <w:szCs w:val="24"/>
          <w:lang w:eastAsia="en-GB"/>
        </w:rPr>
        <w:t xml:space="preserve"> to a range of people and organisations based on their requirements, both verbally and in written reports.</w:t>
      </w:r>
    </w:p>
    <w:p w14:paraId="0844D2A9" w14:textId="502ABE0F" w:rsidR="00B80F3F" w:rsidRDefault="00492301" w:rsidP="004D76A4">
      <w:p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C6DF5">
        <w:rPr>
          <w:rFonts w:eastAsia="Times New Roman" w:cstheme="minorHAnsi"/>
          <w:sz w:val="24"/>
          <w:szCs w:val="24"/>
          <w:lang w:eastAsia="en-GB"/>
        </w:rPr>
        <w:t>We are seeking a</w:t>
      </w:r>
      <w:r w:rsidR="0093005C" w:rsidRPr="00AC6DF5">
        <w:rPr>
          <w:rFonts w:eastAsia="Times New Roman" w:cstheme="minorHAnsi"/>
          <w:sz w:val="24"/>
          <w:szCs w:val="24"/>
          <w:lang w:eastAsia="en-GB"/>
        </w:rPr>
        <w:t xml:space="preserve">n </w:t>
      </w:r>
      <w:r w:rsidR="003E1B9F" w:rsidRPr="00AC6DF5">
        <w:rPr>
          <w:rFonts w:eastAsia="Times New Roman" w:cstheme="minorHAnsi"/>
          <w:sz w:val="24"/>
          <w:szCs w:val="24"/>
          <w:lang w:eastAsia="en-GB"/>
        </w:rPr>
        <w:t>enthusiastic a</w:t>
      </w:r>
      <w:r w:rsidR="0093005C" w:rsidRPr="00AC6DF5">
        <w:rPr>
          <w:rFonts w:eastAsia="Times New Roman" w:cstheme="minorHAnsi"/>
          <w:sz w:val="24"/>
          <w:szCs w:val="24"/>
          <w:lang w:eastAsia="en-GB"/>
        </w:rPr>
        <w:t>nd</w:t>
      </w:r>
      <w:r w:rsidRPr="00AC6DF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547FA" w:rsidRPr="00AC6DF5">
        <w:rPr>
          <w:rFonts w:eastAsia="Times New Roman" w:cstheme="minorHAnsi"/>
          <w:sz w:val="24"/>
          <w:szCs w:val="24"/>
          <w:lang w:eastAsia="en-GB"/>
        </w:rPr>
        <w:t>dynamic</w:t>
      </w:r>
      <w:r w:rsidR="00AC6DF5" w:rsidRPr="00AC6DF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80F3F">
        <w:rPr>
          <w:rFonts w:eastAsia="Times New Roman" w:cstheme="minorHAnsi"/>
          <w:sz w:val="24"/>
          <w:szCs w:val="24"/>
          <w:lang w:eastAsia="en-GB"/>
        </w:rPr>
        <w:t xml:space="preserve">project manager, </w:t>
      </w:r>
      <w:r w:rsidR="003E1B9F" w:rsidRPr="00AC6DF5">
        <w:rPr>
          <w:rFonts w:eastAsia="Times New Roman" w:cstheme="minorHAnsi"/>
          <w:sz w:val="24"/>
          <w:szCs w:val="24"/>
          <w:lang w:eastAsia="en-GB"/>
        </w:rPr>
        <w:t>w</w:t>
      </w:r>
      <w:r w:rsidR="00B80F3F">
        <w:rPr>
          <w:rFonts w:eastAsia="Times New Roman" w:cstheme="minorHAnsi"/>
          <w:sz w:val="24"/>
          <w:szCs w:val="24"/>
          <w:lang w:eastAsia="en-GB"/>
        </w:rPr>
        <w:t>ith prove</w:t>
      </w:r>
      <w:r w:rsidR="00F23F25">
        <w:rPr>
          <w:rFonts w:eastAsia="Times New Roman" w:cstheme="minorHAnsi"/>
          <w:sz w:val="24"/>
          <w:szCs w:val="24"/>
          <w:lang w:eastAsia="en-GB"/>
        </w:rPr>
        <w:t>n</w:t>
      </w:r>
      <w:r w:rsidR="00B80F3F">
        <w:rPr>
          <w:rFonts w:eastAsia="Times New Roman" w:cstheme="minorHAnsi"/>
          <w:sz w:val="24"/>
          <w:szCs w:val="24"/>
          <w:lang w:eastAsia="en-GB"/>
        </w:rPr>
        <w:t xml:space="preserve"> inter</w:t>
      </w:r>
      <w:r w:rsidR="00F23F25">
        <w:rPr>
          <w:rFonts w:eastAsia="Times New Roman" w:cstheme="minorHAnsi"/>
          <w:sz w:val="24"/>
          <w:szCs w:val="24"/>
          <w:lang w:eastAsia="en-GB"/>
        </w:rPr>
        <w:t xml:space="preserve">pretation </w:t>
      </w:r>
      <w:r w:rsidR="00B80F3F">
        <w:rPr>
          <w:rFonts w:eastAsia="Times New Roman" w:cstheme="minorHAnsi"/>
          <w:sz w:val="24"/>
          <w:szCs w:val="24"/>
          <w:lang w:eastAsia="en-GB"/>
        </w:rPr>
        <w:t>skills w</w:t>
      </w:r>
      <w:r w:rsidR="003E1B9F" w:rsidRPr="00AC6DF5">
        <w:rPr>
          <w:rFonts w:eastAsia="Times New Roman" w:cstheme="minorHAnsi"/>
          <w:sz w:val="24"/>
          <w:szCs w:val="24"/>
          <w:lang w:eastAsia="en-GB"/>
        </w:rPr>
        <w:t>ho is proactive and results dri</w:t>
      </w:r>
      <w:r w:rsidR="00AB70B8" w:rsidRPr="00AC6DF5">
        <w:rPr>
          <w:rFonts w:eastAsia="Times New Roman" w:cstheme="minorHAnsi"/>
          <w:sz w:val="24"/>
          <w:szCs w:val="24"/>
          <w:lang w:eastAsia="en-GB"/>
        </w:rPr>
        <w:t xml:space="preserve">ven, </w:t>
      </w:r>
      <w:r w:rsidR="003E1B9F" w:rsidRPr="00AC6DF5">
        <w:rPr>
          <w:rFonts w:eastAsia="Times New Roman" w:cstheme="minorHAnsi"/>
          <w:sz w:val="24"/>
          <w:szCs w:val="24"/>
          <w:lang w:eastAsia="en-GB"/>
        </w:rPr>
        <w:t xml:space="preserve">who </w:t>
      </w:r>
      <w:r w:rsidR="00B1608D" w:rsidRPr="00AC6DF5"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="00F931C6">
        <w:rPr>
          <w:rFonts w:eastAsia="Times New Roman" w:cstheme="minorHAnsi"/>
          <w:sz w:val="24"/>
          <w:szCs w:val="24"/>
          <w:lang w:eastAsia="en-GB"/>
        </w:rPr>
        <w:t xml:space="preserve">hit the ground running to </w:t>
      </w:r>
      <w:r w:rsidR="00B80F3F">
        <w:rPr>
          <w:rFonts w:eastAsia="Times New Roman" w:cstheme="minorHAnsi"/>
          <w:sz w:val="24"/>
          <w:szCs w:val="24"/>
          <w:lang w:eastAsia="en-GB"/>
        </w:rPr>
        <w:t>deliver</w:t>
      </w:r>
      <w:r w:rsidR="00F931C6">
        <w:rPr>
          <w:rFonts w:eastAsia="Times New Roman" w:cstheme="minorHAnsi"/>
          <w:sz w:val="24"/>
          <w:szCs w:val="24"/>
          <w:lang w:eastAsia="en-GB"/>
        </w:rPr>
        <w:t xml:space="preserve"> the final phase of </w:t>
      </w:r>
      <w:r w:rsidR="00B80F3F">
        <w:rPr>
          <w:rFonts w:eastAsia="Times New Roman" w:cstheme="minorHAnsi"/>
          <w:sz w:val="24"/>
          <w:szCs w:val="24"/>
          <w:lang w:eastAsia="en-GB"/>
        </w:rPr>
        <w:t>the project</w:t>
      </w:r>
      <w:r w:rsidR="00F23F25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B80F3F">
        <w:rPr>
          <w:rFonts w:eastAsia="Times New Roman" w:cstheme="minorHAnsi"/>
          <w:sz w:val="24"/>
          <w:szCs w:val="24"/>
          <w:lang w:eastAsia="en-GB"/>
        </w:rPr>
        <w:t>the activity plan.</w:t>
      </w:r>
    </w:p>
    <w:p w14:paraId="5330A943" w14:textId="135EFBBC" w:rsidR="00B17C41" w:rsidRPr="00AC6DF5" w:rsidRDefault="00492301" w:rsidP="004D76A4">
      <w:pPr>
        <w:shd w:val="clear" w:color="auto" w:fill="FFFFFF"/>
        <w:spacing w:before="100" w:beforeAutospacing="1" w:after="225" w:line="36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C6DF5">
        <w:rPr>
          <w:rFonts w:eastAsia="Times New Roman" w:cstheme="minorHAnsi"/>
          <w:sz w:val="24"/>
          <w:szCs w:val="24"/>
          <w:lang w:eastAsia="en-GB"/>
        </w:rPr>
        <w:t>This is your chance to join an amazing local charity that is committed to safegua</w:t>
      </w:r>
      <w:r w:rsidR="0093005C" w:rsidRPr="00AC6DF5">
        <w:rPr>
          <w:rFonts w:eastAsia="Times New Roman" w:cstheme="minorHAnsi"/>
          <w:sz w:val="24"/>
          <w:szCs w:val="24"/>
          <w:lang w:eastAsia="en-GB"/>
        </w:rPr>
        <w:t xml:space="preserve">rding the Severn Valley Railway </w:t>
      </w:r>
      <w:r w:rsidR="00364B00" w:rsidRPr="00AC6DF5">
        <w:rPr>
          <w:rFonts w:eastAsia="Times New Roman" w:cstheme="minorHAnsi"/>
          <w:sz w:val="24"/>
          <w:szCs w:val="24"/>
          <w:lang w:eastAsia="en-GB"/>
        </w:rPr>
        <w:t>for future generations</w:t>
      </w:r>
      <w:r w:rsidR="0093005C" w:rsidRPr="00AC6DF5">
        <w:rPr>
          <w:rFonts w:eastAsia="Times New Roman" w:cstheme="minorHAnsi"/>
          <w:sz w:val="24"/>
          <w:szCs w:val="24"/>
          <w:lang w:eastAsia="en-GB"/>
        </w:rPr>
        <w:t>.</w:t>
      </w:r>
      <w:r w:rsidRPr="00AC6DF5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0CDA491B" w14:textId="77777777" w:rsidR="004D76A4" w:rsidRDefault="004D76A4" w:rsidP="0082111E">
      <w:pPr>
        <w:spacing w:after="0"/>
        <w:rPr>
          <w:rFonts w:asciiTheme="majorHAnsi" w:hAnsiTheme="majorHAnsi" w:cstheme="majorHAnsi"/>
          <w:b/>
          <w:color w:val="800000"/>
          <w:sz w:val="24"/>
          <w:szCs w:val="24"/>
        </w:rPr>
      </w:pPr>
    </w:p>
    <w:p w14:paraId="2D335B83" w14:textId="77777777" w:rsidR="00C43B85" w:rsidRDefault="00C43B85" w:rsidP="004D7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264A8E1A" w14:textId="77777777" w:rsidR="00C43B85" w:rsidRDefault="00C43B85" w:rsidP="004D7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153A494C" w14:textId="77777777" w:rsidR="00C43B85" w:rsidRDefault="00C43B85" w:rsidP="004D7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781AB7E1" w14:textId="77777777" w:rsidR="00C43B85" w:rsidRDefault="00C43B85" w:rsidP="004D7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340D39AF" w14:textId="77777777" w:rsidR="00C43B85" w:rsidRDefault="00C43B85" w:rsidP="004D7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7A6ACDA8" w14:textId="77777777" w:rsidR="00C43B85" w:rsidRDefault="00C43B85" w:rsidP="004D7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317DF9FE" w14:textId="6348B3F1" w:rsidR="005C6AEC" w:rsidRDefault="005C6AEC" w:rsidP="00364B00">
      <w:pPr>
        <w:spacing w:after="0" w:line="240" w:lineRule="auto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</w:p>
    <w:p w14:paraId="3511E3F1" w14:textId="77777777" w:rsidR="004D76A4" w:rsidRPr="001C2DA3" w:rsidRDefault="004D76A4" w:rsidP="004D7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3300"/>
          <w:sz w:val="32"/>
          <w:szCs w:val="32"/>
        </w:rPr>
      </w:pPr>
      <w:r w:rsidRPr="001C2DA3">
        <w:rPr>
          <w:rFonts w:ascii="Gill Sans MT" w:eastAsia="Times New Roman" w:hAnsi="Gill Sans MT" w:cs="Times New Roman"/>
          <w:b/>
          <w:color w:val="663300"/>
          <w:sz w:val="32"/>
          <w:szCs w:val="32"/>
        </w:rPr>
        <w:lastRenderedPageBreak/>
        <w:t>Job Description</w:t>
      </w:r>
    </w:p>
    <w:p w14:paraId="0A6256F1" w14:textId="77777777" w:rsidR="004D76A4" w:rsidRDefault="004D76A4" w:rsidP="004D76A4">
      <w:pPr>
        <w:spacing w:after="0"/>
        <w:jc w:val="center"/>
        <w:rPr>
          <w:rFonts w:cstheme="minorHAnsi"/>
          <w:b/>
          <w:color w:val="800000"/>
          <w:sz w:val="24"/>
          <w:szCs w:val="24"/>
        </w:rPr>
      </w:pPr>
    </w:p>
    <w:p w14:paraId="79AE0C7A" w14:textId="77777777" w:rsidR="004D76A4" w:rsidRPr="004D76A4" w:rsidRDefault="004D76A4" w:rsidP="004D76A4">
      <w:pPr>
        <w:spacing w:after="0"/>
        <w:rPr>
          <w:rFonts w:cstheme="minorHAnsi"/>
          <w:sz w:val="24"/>
          <w:szCs w:val="24"/>
        </w:rPr>
      </w:pPr>
    </w:p>
    <w:p w14:paraId="2521959D" w14:textId="7C1B0103" w:rsidR="004D76A4" w:rsidRPr="004D76A4" w:rsidRDefault="004D76A4" w:rsidP="004D76A4">
      <w:pPr>
        <w:tabs>
          <w:tab w:val="left" w:pos="1843"/>
        </w:tabs>
        <w:spacing w:line="240" w:lineRule="auto"/>
        <w:ind w:left="1843" w:hanging="1843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Position:</w:t>
      </w:r>
      <w:r w:rsidRPr="004D76A4">
        <w:rPr>
          <w:rFonts w:cstheme="minorHAnsi"/>
          <w:sz w:val="24"/>
          <w:szCs w:val="24"/>
        </w:rPr>
        <w:tab/>
      </w:r>
      <w:r w:rsidR="00DA4A24">
        <w:rPr>
          <w:rFonts w:cstheme="minorHAnsi"/>
          <w:sz w:val="24"/>
          <w:szCs w:val="24"/>
        </w:rPr>
        <w:t>Project</w:t>
      </w:r>
      <w:r w:rsidR="00364B00">
        <w:rPr>
          <w:rFonts w:cstheme="minorHAnsi"/>
          <w:sz w:val="24"/>
          <w:szCs w:val="24"/>
        </w:rPr>
        <w:t xml:space="preserve"> delivery manager</w:t>
      </w:r>
    </w:p>
    <w:p w14:paraId="14757417" w14:textId="77777777" w:rsidR="004D76A4" w:rsidRPr="004D76A4" w:rsidRDefault="004D76A4" w:rsidP="004D76A4">
      <w:pPr>
        <w:tabs>
          <w:tab w:val="left" w:pos="1843"/>
        </w:tabs>
        <w:ind w:left="1843" w:hanging="1843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Organisation:</w:t>
      </w:r>
      <w:r w:rsidRPr="004D76A4">
        <w:rPr>
          <w:rFonts w:cstheme="minorHAnsi"/>
          <w:sz w:val="24"/>
          <w:szCs w:val="24"/>
        </w:rPr>
        <w:tab/>
        <w:t xml:space="preserve">Severn </w:t>
      </w:r>
      <w:r w:rsidR="002767BF">
        <w:rPr>
          <w:rFonts w:cstheme="minorHAnsi"/>
          <w:sz w:val="24"/>
          <w:szCs w:val="24"/>
        </w:rPr>
        <w:t>Valley Railway Charitable Trust</w:t>
      </w:r>
    </w:p>
    <w:p w14:paraId="78F357D7" w14:textId="21402B39" w:rsidR="004D76A4" w:rsidRPr="004D76A4" w:rsidRDefault="004D76A4" w:rsidP="004D76A4">
      <w:pPr>
        <w:tabs>
          <w:tab w:val="left" w:pos="1843"/>
        </w:tabs>
        <w:ind w:left="1843" w:hanging="1843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Location:</w:t>
      </w:r>
      <w:r w:rsidRPr="004D76A4">
        <w:rPr>
          <w:rFonts w:cstheme="minorHAnsi"/>
          <w:sz w:val="24"/>
          <w:szCs w:val="24"/>
        </w:rPr>
        <w:tab/>
      </w:r>
      <w:r w:rsidR="00405F15">
        <w:rPr>
          <w:rFonts w:cstheme="minorHAnsi"/>
          <w:sz w:val="24"/>
          <w:szCs w:val="24"/>
        </w:rPr>
        <w:t>Flexible</w:t>
      </w:r>
    </w:p>
    <w:p w14:paraId="2A7DC9DE" w14:textId="69AF3ED3" w:rsidR="004D76A4" w:rsidRPr="004D76A4" w:rsidRDefault="004D76A4" w:rsidP="004D76A4">
      <w:pPr>
        <w:tabs>
          <w:tab w:val="left" w:pos="1843"/>
        </w:tabs>
        <w:ind w:left="1843" w:hanging="1843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Job Type:</w:t>
      </w:r>
      <w:r w:rsidRPr="004D76A4">
        <w:rPr>
          <w:rFonts w:cstheme="minorHAnsi"/>
          <w:sz w:val="24"/>
          <w:szCs w:val="24"/>
        </w:rPr>
        <w:tab/>
        <w:t>Part-time</w:t>
      </w:r>
      <w:r w:rsidR="00345F45">
        <w:rPr>
          <w:rFonts w:cstheme="minorHAnsi"/>
          <w:sz w:val="24"/>
          <w:szCs w:val="24"/>
        </w:rPr>
        <w:t xml:space="preserve">. 4-days a week, </w:t>
      </w:r>
      <w:r w:rsidR="00B05F9C">
        <w:rPr>
          <w:rFonts w:cstheme="minorHAnsi"/>
          <w:sz w:val="24"/>
          <w:szCs w:val="24"/>
        </w:rPr>
        <w:t>up to</w:t>
      </w:r>
      <w:r w:rsidR="001D4369">
        <w:rPr>
          <w:rFonts w:cstheme="minorHAnsi"/>
          <w:sz w:val="24"/>
          <w:szCs w:val="24"/>
        </w:rPr>
        <w:t xml:space="preserve"> six months </w:t>
      </w:r>
      <w:r w:rsidR="00B05F9C">
        <w:rPr>
          <w:rFonts w:cstheme="minorHAnsi"/>
          <w:sz w:val="24"/>
          <w:szCs w:val="24"/>
        </w:rPr>
        <w:t>contract</w:t>
      </w:r>
      <w:r w:rsidR="001D4369">
        <w:rPr>
          <w:rFonts w:cstheme="minorHAnsi"/>
          <w:sz w:val="24"/>
          <w:szCs w:val="24"/>
        </w:rPr>
        <w:t xml:space="preserve"> </w:t>
      </w:r>
    </w:p>
    <w:p w14:paraId="36B61FBE" w14:textId="6F0FB14C" w:rsidR="00612E85" w:rsidRDefault="004D76A4" w:rsidP="004D76A4">
      <w:pPr>
        <w:tabs>
          <w:tab w:val="left" w:pos="1843"/>
        </w:tabs>
        <w:ind w:left="1843" w:hanging="1843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Salary:</w:t>
      </w:r>
      <w:r w:rsidRPr="004D76A4">
        <w:rPr>
          <w:rFonts w:cstheme="minorHAnsi"/>
          <w:sz w:val="24"/>
          <w:szCs w:val="24"/>
        </w:rPr>
        <w:tab/>
        <w:t>£</w:t>
      </w:r>
      <w:r w:rsidR="005C6AEC">
        <w:rPr>
          <w:rFonts w:cstheme="minorHAnsi"/>
          <w:sz w:val="24"/>
          <w:szCs w:val="24"/>
        </w:rPr>
        <w:t>3</w:t>
      </w:r>
      <w:r w:rsidR="00364B00">
        <w:rPr>
          <w:rFonts w:cstheme="minorHAnsi"/>
          <w:sz w:val="24"/>
          <w:szCs w:val="24"/>
        </w:rPr>
        <w:t>0</w:t>
      </w:r>
      <w:r w:rsidR="005C6AEC">
        <w:rPr>
          <w:rFonts w:cstheme="minorHAnsi"/>
          <w:sz w:val="24"/>
          <w:szCs w:val="24"/>
        </w:rPr>
        <w:t>,000 (</w:t>
      </w:r>
      <w:r w:rsidR="00835C7B" w:rsidRPr="00612E85">
        <w:rPr>
          <w:rFonts w:cstheme="minorHAnsi"/>
          <w:sz w:val="24"/>
          <w:szCs w:val="24"/>
        </w:rPr>
        <w:t>pro-rata)</w:t>
      </w:r>
    </w:p>
    <w:p w14:paraId="03EC8A8D" w14:textId="77777777" w:rsidR="004D76A4" w:rsidRPr="004D76A4" w:rsidRDefault="004D76A4" w:rsidP="004D76A4">
      <w:pPr>
        <w:tabs>
          <w:tab w:val="left" w:pos="1843"/>
        </w:tabs>
        <w:ind w:left="1843" w:hanging="1843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Holidays:</w:t>
      </w:r>
      <w:r w:rsidRPr="004D76A4">
        <w:rPr>
          <w:rFonts w:cstheme="minorHAnsi"/>
          <w:sz w:val="24"/>
          <w:szCs w:val="24"/>
        </w:rPr>
        <w:tab/>
        <w:t xml:space="preserve">31 per annum including Bank Holidays </w:t>
      </w:r>
      <w:r w:rsidR="00612E85">
        <w:rPr>
          <w:rFonts w:cstheme="minorHAnsi"/>
          <w:sz w:val="24"/>
          <w:szCs w:val="24"/>
        </w:rPr>
        <w:t>(</w:t>
      </w:r>
      <w:r w:rsidRPr="004D76A4">
        <w:rPr>
          <w:rFonts w:cstheme="minorHAnsi"/>
          <w:sz w:val="24"/>
          <w:szCs w:val="24"/>
        </w:rPr>
        <w:t>pro-rata</w:t>
      </w:r>
      <w:r w:rsidR="00612E85">
        <w:rPr>
          <w:rFonts w:cstheme="minorHAnsi"/>
          <w:sz w:val="24"/>
          <w:szCs w:val="24"/>
        </w:rPr>
        <w:t>)</w:t>
      </w:r>
    </w:p>
    <w:p w14:paraId="248C047D" w14:textId="77777777" w:rsidR="0082111E" w:rsidRDefault="0082111E" w:rsidP="0082111E">
      <w:pPr>
        <w:spacing w:after="80" w:line="240" w:lineRule="auto"/>
        <w:ind w:right="237"/>
        <w:jc w:val="both"/>
        <w:rPr>
          <w:rFonts w:ascii="Arial" w:eastAsia="Calibri" w:hAnsi="Arial" w:cs="Arial"/>
          <w:sz w:val="8"/>
          <w:szCs w:val="8"/>
        </w:rPr>
      </w:pPr>
    </w:p>
    <w:p w14:paraId="2A94EAE8" w14:textId="77777777" w:rsidR="00AB70B8" w:rsidRPr="00BE63B0" w:rsidRDefault="00AB70B8" w:rsidP="00A8040D">
      <w:pPr>
        <w:spacing w:after="80" w:line="360" w:lineRule="auto"/>
        <w:ind w:right="237"/>
        <w:jc w:val="both"/>
        <w:rPr>
          <w:rFonts w:eastAsia="Calibri" w:cstheme="minorHAnsi"/>
          <w:b/>
          <w:color w:val="663300"/>
          <w:sz w:val="14"/>
          <w:szCs w:val="24"/>
        </w:rPr>
      </w:pPr>
    </w:p>
    <w:p w14:paraId="2E04824D" w14:textId="77777777" w:rsidR="00A8040D" w:rsidRPr="00A8040D" w:rsidRDefault="0082111E" w:rsidP="00A8040D">
      <w:pPr>
        <w:spacing w:after="80" w:line="360" w:lineRule="auto"/>
        <w:ind w:right="237"/>
        <w:jc w:val="both"/>
        <w:rPr>
          <w:rFonts w:eastAsia="Calibri" w:cstheme="minorHAnsi"/>
          <w:color w:val="663300"/>
          <w:sz w:val="24"/>
          <w:szCs w:val="24"/>
        </w:rPr>
      </w:pPr>
      <w:r w:rsidRPr="00A8040D">
        <w:rPr>
          <w:rFonts w:eastAsia="Calibri" w:cstheme="minorHAnsi"/>
          <w:b/>
          <w:color w:val="663300"/>
          <w:sz w:val="24"/>
          <w:szCs w:val="24"/>
        </w:rPr>
        <w:t>Job Purpose</w:t>
      </w:r>
      <w:r w:rsidRPr="00A8040D">
        <w:rPr>
          <w:rFonts w:eastAsia="Calibri" w:cstheme="minorHAnsi"/>
          <w:color w:val="663300"/>
          <w:sz w:val="24"/>
          <w:szCs w:val="24"/>
        </w:rPr>
        <w:t xml:space="preserve"> </w:t>
      </w:r>
    </w:p>
    <w:p w14:paraId="7E078A67" w14:textId="74368AF8" w:rsidR="0082111E" w:rsidRDefault="0082111E" w:rsidP="00A8040D">
      <w:pPr>
        <w:spacing w:after="80" w:line="360" w:lineRule="auto"/>
        <w:ind w:right="237"/>
        <w:jc w:val="both"/>
        <w:rPr>
          <w:rFonts w:cstheme="minorHAnsi"/>
          <w:sz w:val="24"/>
          <w:szCs w:val="24"/>
        </w:rPr>
      </w:pPr>
      <w:r w:rsidRPr="0082111E">
        <w:rPr>
          <w:rFonts w:cstheme="minorHAnsi"/>
          <w:sz w:val="24"/>
          <w:szCs w:val="24"/>
        </w:rPr>
        <w:t xml:space="preserve">To </w:t>
      </w:r>
      <w:r w:rsidR="00E03E5F">
        <w:rPr>
          <w:rFonts w:cstheme="minorHAnsi"/>
          <w:sz w:val="24"/>
          <w:szCs w:val="24"/>
        </w:rPr>
        <w:t xml:space="preserve">manage </w:t>
      </w:r>
      <w:r w:rsidR="00345F45">
        <w:rPr>
          <w:rFonts w:cstheme="minorHAnsi"/>
          <w:sz w:val="24"/>
          <w:szCs w:val="24"/>
        </w:rPr>
        <w:t xml:space="preserve">the </w:t>
      </w:r>
      <w:r w:rsidR="00E03E5F">
        <w:rPr>
          <w:rFonts w:cstheme="minorHAnsi"/>
          <w:sz w:val="24"/>
          <w:szCs w:val="24"/>
        </w:rPr>
        <w:t>d</w:t>
      </w:r>
      <w:r w:rsidR="00DA4A24">
        <w:rPr>
          <w:rFonts w:cstheme="minorHAnsi"/>
          <w:sz w:val="24"/>
          <w:szCs w:val="24"/>
        </w:rPr>
        <w:t>eliver</w:t>
      </w:r>
      <w:r w:rsidR="00E03E5F">
        <w:rPr>
          <w:rFonts w:cstheme="minorHAnsi"/>
          <w:sz w:val="24"/>
          <w:szCs w:val="24"/>
        </w:rPr>
        <w:t xml:space="preserve">y of the </w:t>
      </w:r>
      <w:r w:rsidR="00B05F9C">
        <w:rPr>
          <w:rFonts w:cstheme="minorHAnsi"/>
          <w:sz w:val="24"/>
          <w:szCs w:val="24"/>
        </w:rPr>
        <w:t xml:space="preserve">final phase of the </w:t>
      </w:r>
      <w:r w:rsidR="00AB70B8">
        <w:rPr>
          <w:rFonts w:cstheme="minorHAnsi"/>
          <w:sz w:val="24"/>
          <w:szCs w:val="24"/>
        </w:rPr>
        <w:t>Falling Sands Viaduc</w:t>
      </w:r>
      <w:r w:rsidR="00835C7B">
        <w:rPr>
          <w:rFonts w:cstheme="minorHAnsi"/>
          <w:sz w:val="24"/>
          <w:szCs w:val="24"/>
        </w:rPr>
        <w:t>t</w:t>
      </w:r>
      <w:r w:rsidR="00E03E5F">
        <w:rPr>
          <w:rFonts w:cstheme="minorHAnsi"/>
          <w:sz w:val="24"/>
          <w:szCs w:val="24"/>
        </w:rPr>
        <w:t xml:space="preserve"> project, focusing primarily </w:t>
      </w:r>
      <w:r w:rsidR="00BE63B0">
        <w:rPr>
          <w:rFonts w:cstheme="minorHAnsi"/>
          <w:sz w:val="24"/>
          <w:szCs w:val="24"/>
        </w:rPr>
        <w:t xml:space="preserve">on education, </w:t>
      </w:r>
      <w:r w:rsidR="00B05F9C">
        <w:rPr>
          <w:rFonts w:cstheme="minorHAnsi"/>
          <w:sz w:val="24"/>
          <w:szCs w:val="24"/>
        </w:rPr>
        <w:t>interpretation</w:t>
      </w:r>
      <w:r w:rsidR="000C7CD8">
        <w:rPr>
          <w:rFonts w:cstheme="minorHAnsi"/>
          <w:sz w:val="24"/>
          <w:szCs w:val="24"/>
        </w:rPr>
        <w:t xml:space="preserve">, </w:t>
      </w:r>
      <w:r w:rsidR="00BE63B0">
        <w:rPr>
          <w:rFonts w:cstheme="minorHAnsi"/>
          <w:sz w:val="24"/>
          <w:szCs w:val="24"/>
        </w:rPr>
        <w:t>community engagement</w:t>
      </w:r>
      <w:r w:rsidR="00E03E5F">
        <w:rPr>
          <w:rFonts w:cstheme="minorHAnsi"/>
          <w:sz w:val="24"/>
          <w:szCs w:val="24"/>
        </w:rPr>
        <w:t xml:space="preserve"> and events. The role includes line management of project support officer and </w:t>
      </w:r>
      <w:r w:rsidR="00BE63B0">
        <w:rPr>
          <w:rFonts w:cstheme="minorHAnsi"/>
          <w:sz w:val="24"/>
          <w:szCs w:val="24"/>
        </w:rPr>
        <w:t>reporting to the</w:t>
      </w:r>
      <w:r w:rsidR="00E03E5F">
        <w:rPr>
          <w:rFonts w:cstheme="minorHAnsi"/>
          <w:sz w:val="24"/>
          <w:szCs w:val="24"/>
        </w:rPr>
        <w:t xml:space="preserve"> National Lottery Heritage Fund</w:t>
      </w:r>
      <w:r w:rsidR="002E008D">
        <w:rPr>
          <w:rFonts w:cstheme="minorHAnsi"/>
          <w:sz w:val="24"/>
          <w:szCs w:val="24"/>
        </w:rPr>
        <w:t xml:space="preserve"> (NLHF)</w:t>
      </w:r>
      <w:r w:rsidR="00BE63B0">
        <w:rPr>
          <w:rFonts w:cstheme="minorHAnsi"/>
          <w:sz w:val="24"/>
          <w:szCs w:val="24"/>
        </w:rPr>
        <w:t>.</w:t>
      </w:r>
    </w:p>
    <w:p w14:paraId="025587BC" w14:textId="77777777" w:rsidR="00AB70B8" w:rsidRPr="00BE63B0" w:rsidRDefault="00AB70B8" w:rsidP="00A8040D">
      <w:pPr>
        <w:spacing w:after="80" w:line="360" w:lineRule="auto"/>
        <w:ind w:right="237"/>
        <w:jc w:val="both"/>
        <w:rPr>
          <w:rFonts w:cstheme="minorHAnsi"/>
          <w:sz w:val="16"/>
          <w:szCs w:val="24"/>
        </w:rPr>
      </w:pPr>
    </w:p>
    <w:p w14:paraId="2644E395" w14:textId="77777777" w:rsidR="00A8040D" w:rsidRPr="00867D72" w:rsidRDefault="00A8040D" w:rsidP="00A8040D">
      <w:pPr>
        <w:spacing w:after="0"/>
        <w:jc w:val="center"/>
        <w:rPr>
          <w:rFonts w:ascii="Gill Sans MT" w:hAnsi="Gill Sans MT" w:cstheme="minorHAnsi"/>
          <w:b/>
          <w:color w:val="663300"/>
          <w:sz w:val="28"/>
          <w:szCs w:val="28"/>
          <w:u w:val="single"/>
        </w:rPr>
      </w:pPr>
      <w:r w:rsidRPr="00867D72">
        <w:rPr>
          <w:rFonts w:ascii="Gill Sans MT" w:hAnsi="Gill Sans MT" w:cstheme="minorHAnsi"/>
          <w:b/>
          <w:color w:val="663300"/>
          <w:sz w:val="28"/>
          <w:szCs w:val="28"/>
          <w:u w:val="single"/>
        </w:rPr>
        <w:t>Main Duties</w:t>
      </w:r>
    </w:p>
    <w:p w14:paraId="3BDB8C05" w14:textId="77777777" w:rsidR="0082111E" w:rsidRPr="00A8040D" w:rsidRDefault="0082111E" w:rsidP="00A8040D">
      <w:pPr>
        <w:spacing w:after="80" w:line="360" w:lineRule="auto"/>
        <w:ind w:right="237"/>
        <w:jc w:val="both"/>
        <w:rPr>
          <w:rFonts w:ascii="Arial" w:eastAsia="Calibri" w:hAnsi="Arial" w:cs="Arial"/>
          <w:color w:val="663300"/>
          <w:sz w:val="8"/>
          <w:szCs w:val="8"/>
        </w:rPr>
      </w:pPr>
    </w:p>
    <w:p w14:paraId="709771D5" w14:textId="77777777" w:rsidR="00A8040D" w:rsidRPr="00A8040D" w:rsidRDefault="0082111E" w:rsidP="00A8040D">
      <w:pPr>
        <w:spacing w:after="80" w:line="360" w:lineRule="auto"/>
        <w:ind w:right="237"/>
        <w:jc w:val="both"/>
        <w:rPr>
          <w:rFonts w:eastAsia="Calibri" w:cstheme="minorHAnsi"/>
          <w:b/>
          <w:color w:val="663300"/>
          <w:sz w:val="24"/>
          <w:szCs w:val="24"/>
        </w:rPr>
      </w:pPr>
      <w:r w:rsidRPr="0082111E">
        <w:rPr>
          <w:rFonts w:eastAsia="Calibri" w:cstheme="minorHAnsi"/>
          <w:b/>
          <w:color w:val="663300"/>
          <w:sz w:val="24"/>
          <w:szCs w:val="24"/>
        </w:rPr>
        <w:t>Duties and Responsibilities</w:t>
      </w:r>
    </w:p>
    <w:p w14:paraId="3E1ED26B" w14:textId="050E8D70" w:rsidR="00B910CB" w:rsidRDefault="002E008D" w:rsidP="002E008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Oversee delivery of the</w:t>
      </w:r>
      <w:r w:rsidR="00E03E5F">
        <w:rPr>
          <w:rFonts w:eastAsia="Calibri" w:cstheme="minorHAnsi"/>
          <w:sz w:val="24"/>
          <w:szCs w:val="24"/>
        </w:rPr>
        <w:t xml:space="preserve"> remaining</w:t>
      </w:r>
      <w:r w:rsidR="00BE63B0">
        <w:rPr>
          <w:rFonts w:eastAsia="Calibri" w:cstheme="minorHAnsi"/>
          <w:sz w:val="24"/>
          <w:szCs w:val="24"/>
        </w:rPr>
        <w:t xml:space="preserve"> </w:t>
      </w:r>
      <w:r w:rsidR="006C6467">
        <w:rPr>
          <w:rFonts w:eastAsia="Calibri" w:cstheme="minorHAnsi"/>
          <w:sz w:val="24"/>
          <w:szCs w:val="24"/>
        </w:rPr>
        <w:t>programme to</w:t>
      </w:r>
      <w:r w:rsidR="00814CA2">
        <w:rPr>
          <w:rFonts w:eastAsia="Calibri" w:cstheme="minorHAnsi"/>
          <w:sz w:val="24"/>
          <w:szCs w:val="24"/>
        </w:rPr>
        <w:t xml:space="preserve"> include further interpretation, developing education offerings for schools and the </w:t>
      </w:r>
      <w:r w:rsidR="00C41E26">
        <w:rPr>
          <w:rFonts w:eastAsia="Calibri" w:cstheme="minorHAnsi"/>
          <w:sz w:val="24"/>
          <w:szCs w:val="24"/>
        </w:rPr>
        <w:t>community</w:t>
      </w:r>
      <w:r w:rsidR="00B910CB">
        <w:rPr>
          <w:rFonts w:eastAsia="Calibri" w:cstheme="minorHAnsi"/>
          <w:sz w:val="24"/>
          <w:szCs w:val="24"/>
        </w:rPr>
        <w:t>, ensuring the approved purposes and outcomes of the project are met.</w:t>
      </w:r>
    </w:p>
    <w:p w14:paraId="115A96A7" w14:textId="77777777" w:rsidR="005F4D31" w:rsidRDefault="005F4D31" w:rsidP="002E008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Working with the team, create the messaging and draft the copy for the new interpretation.</w:t>
      </w:r>
    </w:p>
    <w:p w14:paraId="1615B736" w14:textId="27AEE4E7" w:rsidR="002E008D" w:rsidRPr="002E008D" w:rsidRDefault="002E008D" w:rsidP="002E008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2E008D">
        <w:rPr>
          <w:rFonts w:eastAsia="Calibri" w:cstheme="minorHAnsi"/>
          <w:sz w:val="24"/>
          <w:szCs w:val="24"/>
        </w:rPr>
        <w:t xml:space="preserve">Liaise with contractors, </w:t>
      </w:r>
      <w:r>
        <w:rPr>
          <w:rFonts w:eastAsia="Calibri" w:cstheme="minorHAnsi"/>
          <w:sz w:val="24"/>
          <w:szCs w:val="24"/>
        </w:rPr>
        <w:t>freelancers and</w:t>
      </w:r>
      <w:r w:rsidRPr="002E008D">
        <w:rPr>
          <w:rFonts w:eastAsia="Calibri" w:cstheme="minorHAnsi"/>
          <w:sz w:val="24"/>
          <w:szCs w:val="24"/>
        </w:rPr>
        <w:t xml:space="preserve"> l</w:t>
      </w:r>
      <w:r>
        <w:rPr>
          <w:rFonts w:eastAsia="Calibri" w:cstheme="minorHAnsi"/>
          <w:sz w:val="24"/>
          <w:szCs w:val="24"/>
        </w:rPr>
        <w:t>ocal organisations</w:t>
      </w:r>
      <w:r w:rsidRPr="002E008D">
        <w:rPr>
          <w:rFonts w:eastAsia="Calibri" w:cstheme="minorHAnsi"/>
          <w:sz w:val="24"/>
          <w:szCs w:val="24"/>
        </w:rPr>
        <w:t xml:space="preserve"> to ensur</w:t>
      </w:r>
      <w:r w:rsidR="00BE63B0">
        <w:rPr>
          <w:rFonts w:eastAsia="Calibri" w:cstheme="minorHAnsi"/>
          <w:sz w:val="24"/>
          <w:szCs w:val="24"/>
        </w:rPr>
        <w:t>e project outcomes and evaluation reports are</w:t>
      </w:r>
      <w:r w:rsidRPr="002E008D">
        <w:rPr>
          <w:rFonts w:eastAsia="Calibri" w:cstheme="minorHAnsi"/>
          <w:sz w:val="24"/>
          <w:szCs w:val="24"/>
        </w:rPr>
        <w:t xml:space="preserve"> completed on time and to budget.</w:t>
      </w:r>
    </w:p>
    <w:p w14:paraId="47128DC5" w14:textId="77777777" w:rsidR="00BE63B0" w:rsidRPr="002E008D" w:rsidRDefault="00BE63B0" w:rsidP="00BE63B0">
      <w:pPr>
        <w:pStyle w:val="ListParagraph"/>
        <w:numPr>
          <w:ilvl w:val="0"/>
          <w:numId w:val="21"/>
        </w:numPr>
        <w:spacing w:after="0" w:line="360" w:lineRule="auto"/>
        <w:ind w:right="23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Report to the NLHF through progress reports and payment requests. </w:t>
      </w:r>
    </w:p>
    <w:p w14:paraId="54FF0130" w14:textId="21783F26" w:rsidR="00BE63B0" w:rsidRPr="002E008D" w:rsidRDefault="00BE63B0" w:rsidP="00BE63B0">
      <w:pPr>
        <w:pStyle w:val="ListParagraph"/>
        <w:numPr>
          <w:ilvl w:val="0"/>
          <w:numId w:val="21"/>
        </w:numPr>
        <w:spacing w:after="0" w:line="360" w:lineRule="auto"/>
        <w:ind w:right="23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Manage </w:t>
      </w:r>
      <w:r w:rsidR="000B1A70">
        <w:rPr>
          <w:rFonts w:eastAsia="Calibri" w:cstheme="minorHAnsi"/>
          <w:sz w:val="24"/>
          <w:szCs w:val="24"/>
        </w:rPr>
        <w:t xml:space="preserve">the </w:t>
      </w:r>
      <w:r>
        <w:rPr>
          <w:rFonts w:eastAsia="Calibri" w:cstheme="minorHAnsi"/>
          <w:sz w:val="24"/>
          <w:szCs w:val="24"/>
        </w:rPr>
        <w:t>cash flow and project budget</w:t>
      </w:r>
      <w:r w:rsidR="006B492E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</w:p>
    <w:p w14:paraId="7D2AB674" w14:textId="74130E1C" w:rsidR="002E008D" w:rsidRDefault="002E008D" w:rsidP="002E008D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Develop</w:t>
      </w:r>
      <w:r w:rsidRPr="00E51A5A">
        <w:rPr>
          <w:rFonts w:eastAsia="Calibri" w:cstheme="minorHAnsi"/>
          <w:sz w:val="24"/>
          <w:szCs w:val="24"/>
        </w:rPr>
        <w:t xml:space="preserve"> relationships with external partners and stakeholders to </w:t>
      </w:r>
      <w:r w:rsidR="00BE63B0">
        <w:rPr>
          <w:rFonts w:eastAsia="Calibri" w:cstheme="minorHAnsi"/>
          <w:sz w:val="24"/>
          <w:szCs w:val="24"/>
        </w:rPr>
        <w:t xml:space="preserve">raise awareness and </w:t>
      </w:r>
      <w:r w:rsidRPr="00E51A5A">
        <w:rPr>
          <w:rFonts w:eastAsia="Calibri" w:cstheme="minorHAnsi"/>
          <w:sz w:val="24"/>
          <w:szCs w:val="24"/>
        </w:rPr>
        <w:t>im</w:t>
      </w:r>
      <w:r w:rsidR="00BE63B0">
        <w:rPr>
          <w:rFonts w:eastAsia="Calibri" w:cstheme="minorHAnsi"/>
          <w:sz w:val="24"/>
          <w:szCs w:val="24"/>
        </w:rPr>
        <w:t>prove community engagement with</w:t>
      </w:r>
      <w:r w:rsidRPr="00E51A5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the project</w:t>
      </w:r>
      <w:r w:rsidR="00BE63B0">
        <w:rPr>
          <w:rFonts w:eastAsia="Calibri" w:cstheme="minorHAnsi"/>
          <w:sz w:val="24"/>
          <w:szCs w:val="24"/>
        </w:rPr>
        <w:t>.</w:t>
      </w:r>
    </w:p>
    <w:p w14:paraId="0D2619D8" w14:textId="74A83E4F" w:rsidR="009C74F6" w:rsidRDefault="009C74F6" w:rsidP="009C74F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Line manage the </w:t>
      </w:r>
      <w:r w:rsidR="006B492E">
        <w:rPr>
          <w:rFonts w:eastAsia="Calibri" w:cstheme="minorHAnsi"/>
          <w:sz w:val="24"/>
          <w:szCs w:val="24"/>
        </w:rPr>
        <w:t xml:space="preserve">part-time </w:t>
      </w:r>
      <w:r>
        <w:rPr>
          <w:rFonts w:eastAsia="Calibri" w:cstheme="minorHAnsi"/>
          <w:sz w:val="24"/>
          <w:szCs w:val="24"/>
        </w:rPr>
        <w:t>project support officer</w:t>
      </w:r>
      <w:r w:rsidR="006B492E">
        <w:rPr>
          <w:rFonts w:eastAsia="Calibri" w:cstheme="minorHAnsi"/>
          <w:sz w:val="24"/>
          <w:szCs w:val="24"/>
        </w:rPr>
        <w:t>.</w:t>
      </w:r>
    </w:p>
    <w:p w14:paraId="52DC929E" w14:textId="1F01EDC2" w:rsidR="00BE63B0" w:rsidRPr="00BE63B0" w:rsidRDefault="006B492E" w:rsidP="00BE63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Provide information to the Fundraising manager to k</w:t>
      </w:r>
      <w:r w:rsidR="001E4F31" w:rsidRPr="00E51A5A">
        <w:rPr>
          <w:rFonts w:eastAsia="Calibri" w:cstheme="minorHAnsi"/>
          <w:sz w:val="24"/>
          <w:szCs w:val="24"/>
        </w:rPr>
        <w:t>eep donors update</w:t>
      </w:r>
      <w:r w:rsidR="00086224">
        <w:rPr>
          <w:rFonts w:eastAsia="Calibri" w:cstheme="minorHAnsi"/>
          <w:sz w:val="24"/>
          <w:szCs w:val="24"/>
        </w:rPr>
        <w:t>d.</w:t>
      </w:r>
    </w:p>
    <w:p w14:paraId="6B813889" w14:textId="1909AD1B" w:rsidR="0082111E" w:rsidRPr="00A8040D" w:rsidRDefault="0082111E" w:rsidP="00A8040D">
      <w:pPr>
        <w:spacing w:after="80" w:line="360" w:lineRule="auto"/>
        <w:rPr>
          <w:rFonts w:eastAsia="Calibri" w:cstheme="minorHAnsi"/>
          <w:color w:val="663300"/>
          <w:sz w:val="24"/>
          <w:szCs w:val="24"/>
        </w:rPr>
      </w:pPr>
      <w:r w:rsidRPr="0082111E">
        <w:rPr>
          <w:rFonts w:eastAsia="Calibri" w:cstheme="minorHAnsi"/>
          <w:b/>
          <w:color w:val="663300"/>
          <w:sz w:val="24"/>
          <w:szCs w:val="24"/>
        </w:rPr>
        <w:lastRenderedPageBreak/>
        <w:t>Key Accountabilities</w:t>
      </w:r>
      <w:r w:rsidRPr="00A8040D">
        <w:rPr>
          <w:rFonts w:eastAsia="Calibri" w:cstheme="minorHAnsi"/>
          <w:color w:val="663300"/>
          <w:sz w:val="24"/>
          <w:szCs w:val="24"/>
        </w:rPr>
        <w:t xml:space="preserve"> </w:t>
      </w:r>
    </w:p>
    <w:p w14:paraId="5762DC26" w14:textId="36E97C4A" w:rsidR="0082111E" w:rsidRPr="0082111E" w:rsidRDefault="0082111E" w:rsidP="00BA56C2">
      <w:pPr>
        <w:numPr>
          <w:ilvl w:val="0"/>
          <w:numId w:val="1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82111E">
        <w:rPr>
          <w:rFonts w:eastAsia="Calibri" w:cstheme="minorHAnsi"/>
          <w:sz w:val="24"/>
          <w:szCs w:val="24"/>
        </w:rPr>
        <w:t xml:space="preserve">Report to the </w:t>
      </w:r>
      <w:r w:rsidR="009C74F6">
        <w:rPr>
          <w:rFonts w:eastAsia="Calibri" w:cstheme="minorHAnsi"/>
          <w:sz w:val="24"/>
          <w:szCs w:val="24"/>
        </w:rPr>
        <w:t>Director of Development</w:t>
      </w:r>
      <w:r w:rsidR="001E4F31">
        <w:rPr>
          <w:rFonts w:eastAsia="Calibri" w:cstheme="minorHAnsi"/>
          <w:sz w:val="24"/>
          <w:szCs w:val="24"/>
        </w:rPr>
        <w:t>.</w:t>
      </w:r>
    </w:p>
    <w:p w14:paraId="06A48BBA" w14:textId="000F49A0" w:rsidR="0082111E" w:rsidRPr="0082111E" w:rsidRDefault="0082111E" w:rsidP="00BA56C2">
      <w:pPr>
        <w:numPr>
          <w:ilvl w:val="0"/>
          <w:numId w:val="1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82111E">
        <w:rPr>
          <w:rFonts w:eastAsia="Calibri" w:cstheme="minorHAnsi"/>
          <w:sz w:val="24"/>
          <w:szCs w:val="24"/>
        </w:rPr>
        <w:t>Provide</w:t>
      </w:r>
      <w:r w:rsidR="001E4F31">
        <w:rPr>
          <w:rFonts w:eastAsia="Calibri" w:cstheme="minorHAnsi"/>
          <w:sz w:val="24"/>
          <w:szCs w:val="24"/>
        </w:rPr>
        <w:t xml:space="preserve"> </w:t>
      </w:r>
      <w:r w:rsidR="00C5343A">
        <w:rPr>
          <w:rFonts w:eastAsia="Calibri" w:cstheme="minorHAnsi"/>
          <w:sz w:val="24"/>
          <w:szCs w:val="24"/>
        </w:rPr>
        <w:t>timely information on progress, including</w:t>
      </w:r>
      <w:r w:rsidR="0040338D">
        <w:rPr>
          <w:rFonts w:eastAsia="Calibri" w:cstheme="minorHAnsi"/>
          <w:sz w:val="24"/>
          <w:szCs w:val="24"/>
        </w:rPr>
        <w:t xml:space="preserve"> Heritage Fund</w:t>
      </w:r>
      <w:r w:rsidRPr="0082111E">
        <w:rPr>
          <w:rFonts w:eastAsia="Calibri" w:cstheme="minorHAnsi"/>
          <w:sz w:val="24"/>
          <w:szCs w:val="24"/>
        </w:rPr>
        <w:t xml:space="preserve"> reports.</w:t>
      </w:r>
    </w:p>
    <w:p w14:paraId="719123F4" w14:textId="77777777" w:rsidR="0082111E" w:rsidRPr="0082111E" w:rsidRDefault="0082111E" w:rsidP="00BA56C2">
      <w:pPr>
        <w:numPr>
          <w:ilvl w:val="0"/>
          <w:numId w:val="1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82111E">
        <w:rPr>
          <w:rFonts w:eastAsia="Calibri" w:cstheme="minorHAnsi"/>
          <w:sz w:val="24"/>
          <w:szCs w:val="24"/>
        </w:rPr>
        <w:t>Perform within targets and timescales</w:t>
      </w:r>
      <w:r w:rsidR="001E4F31">
        <w:rPr>
          <w:rFonts w:eastAsia="Calibri" w:cstheme="minorHAnsi"/>
          <w:sz w:val="24"/>
          <w:szCs w:val="24"/>
        </w:rPr>
        <w:t>.</w:t>
      </w:r>
    </w:p>
    <w:p w14:paraId="681D291F" w14:textId="77777777" w:rsidR="0082111E" w:rsidRPr="0082111E" w:rsidRDefault="0082111E" w:rsidP="00BA56C2">
      <w:pPr>
        <w:numPr>
          <w:ilvl w:val="0"/>
          <w:numId w:val="1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82111E">
        <w:rPr>
          <w:rFonts w:eastAsia="Calibri" w:cstheme="minorHAnsi"/>
          <w:sz w:val="24"/>
          <w:szCs w:val="24"/>
        </w:rPr>
        <w:t xml:space="preserve">Engage with </w:t>
      </w:r>
      <w:r w:rsidR="00BA56C2">
        <w:rPr>
          <w:rFonts w:eastAsia="Calibri" w:cstheme="minorHAnsi"/>
          <w:sz w:val="24"/>
          <w:szCs w:val="24"/>
        </w:rPr>
        <w:t xml:space="preserve">staff </w:t>
      </w:r>
      <w:r w:rsidR="00B1608D">
        <w:rPr>
          <w:rFonts w:eastAsia="Calibri" w:cstheme="minorHAnsi"/>
          <w:sz w:val="24"/>
          <w:szCs w:val="24"/>
        </w:rPr>
        <w:t>to maximise the publicity and engagement of the project</w:t>
      </w:r>
      <w:r w:rsidR="001E4F31">
        <w:rPr>
          <w:rFonts w:eastAsia="Calibri" w:cstheme="minorHAnsi"/>
          <w:sz w:val="24"/>
          <w:szCs w:val="24"/>
        </w:rPr>
        <w:t>.</w:t>
      </w:r>
    </w:p>
    <w:p w14:paraId="41BF703D" w14:textId="6C89314D" w:rsidR="0082111E" w:rsidRDefault="0082111E" w:rsidP="00BA56C2">
      <w:pPr>
        <w:numPr>
          <w:ilvl w:val="0"/>
          <w:numId w:val="12"/>
        </w:numPr>
        <w:spacing w:after="0" w:line="360" w:lineRule="auto"/>
        <w:rPr>
          <w:rFonts w:eastAsia="Calibri" w:cstheme="minorHAnsi"/>
          <w:sz w:val="24"/>
          <w:szCs w:val="24"/>
        </w:rPr>
      </w:pPr>
      <w:r w:rsidRPr="0082111E">
        <w:rPr>
          <w:rFonts w:eastAsia="Calibri" w:cstheme="minorHAnsi"/>
          <w:sz w:val="24"/>
          <w:szCs w:val="24"/>
        </w:rPr>
        <w:t xml:space="preserve">Ensure that the capturing of any data meets the </w:t>
      </w:r>
      <w:r w:rsidR="005C6AEC">
        <w:rPr>
          <w:rFonts w:eastAsia="Calibri" w:cstheme="minorHAnsi"/>
          <w:sz w:val="24"/>
          <w:szCs w:val="24"/>
        </w:rPr>
        <w:t>requirement of the G</w:t>
      </w:r>
      <w:r w:rsidR="00086224">
        <w:rPr>
          <w:rFonts w:eastAsia="Calibri" w:cstheme="minorHAnsi"/>
          <w:sz w:val="24"/>
          <w:szCs w:val="24"/>
        </w:rPr>
        <w:t>DPR</w:t>
      </w:r>
      <w:r w:rsidRPr="0082111E">
        <w:rPr>
          <w:rFonts w:eastAsia="Calibri" w:cstheme="minorHAnsi"/>
          <w:sz w:val="24"/>
          <w:szCs w:val="24"/>
        </w:rPr>
        <w:t xml:space="preserve"> Regulations</w:t>
      </w:r>
      <w:r w:rsidR="001E4F31">
        <w:rPr>
          <w:rFonts w:eastAsia="Calibri" w:cstheme="minorHAnsi"/>
          <w:sz w:val="24"/>
          <w:szCs w:val="24"/>
        </w:rPr>
        <w:t>.</w:t>
      </w:r>
    </w:p>
    <w:p w14:paraId="6841B62A" w14:textId="77777777" w:rsidR="00A8040D" w:rsidRPr="004D76A4" w:rsidRDefault="00A8040D" w:rsidP="00BA56C2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Follow the Trusts safeguarding policy and report any concerns in accordance with the safeguarding procedures.</w:t>
      </w:r>
    </w:p>
    <w:p w14:paraId="74D740F4" w14:textId="77777777" w:rsidR="00A8040D" w:rsidRPr="004D76A4" w:rsidRDefault="00A8040D" w:rsidP="00BA56C2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Work at all times with due regard to the policies and procedures of the Trust, including financial regulations</w:t>
      </w:r>
      <w:r>
        <w:rPr>
          <w:rFonts w:cstheme="minorHAnsi"/>
          <w:sz w:val="24"/>
          <w:szCs w:val="24"/>
        </w:rPr>
        <w:t>.</w:t>
      </w:r>
    </w:p>
    <w:p w14:paraId="00E3C7B5" w14:textId="77777777" w:rsidR="0082111E" w:rsidRDefault="00A8040D" w:rsidP="00BA56C2">
      <w:pPr>
        <w:pStyle w:val="ListParagraph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D76A4">
        <w:rPr>
          <w:rFonts w:cstheme="minorHAnsi"/>
          <w:sz w:val="24"/>
          <w:szCs w:val="24"/>
        </w:rPr>
        <w:t>Carry out other tasks as reasonably required by the Director of Development.</w:t>
      </w:r>
    </w:p>
    <w:p w14:paraId="3D710FFE" w14:textId="77777777" w:rsidR="00A8040D" w:rsidRPr="00A8040D" w:rsidRDefault="00A8040D" w:rsidP="001E4F31">
      <w:pPr>
        <w:spacing w:after="80" w:line="240" w:lineRule="auto"/>
        <w:ind w:left="714"/>
        <w:rPr>
          <w:rFonts w:eastAsia="Calibri" w:cstheme="minorHAnsi"/>
          <w:sz w:val="24"/>
          <w:szCs w:val="24"/>
        </w:rPr>
      </w:pPr>
    </w:p>
    <w:tbl>
      <w:tblPr>
        <w:tblW w:w="949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9498"/>
      </w:tblGrid>
      <w:tr w:rsidR="0082111E" w:rsidRPr="0082111E" w14:paraId="7BB8F95F" w14:textId="77777777" w:rsidTr="00877027">
        <w:trPr>
          <w:trHeight w:val="28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3071" w14:textId="3956ED53" w:rsidR="001E4F31" w:rsidRPr="00076B03" w:rsidRDefault="0082111E" w:rsidP="00653A21">
            <w:pPr>
              <w:spacing w:after="0" w:line="360" w:lineRule="auto"/>
              <w:ind w:left="-105"/>
            </w:pPr>
            <w:r w:rsidRPr="0082111E">
              <w:rPr>
                <w:rFonts w:eastAsia="Calibri" w:cstheme="minorHAnsi"/>
                <w:b/>
                <w:color w:val="663300"/>
                <w:sz w:val="24"/>
                <w:szCs w:val="24"/>
              </w:rPr>
              <w:t>Qualifications, knowledge and experience</w:t>
            </w:r>
            <w:r w:rsidR="00076B03">
              <w:rPr>
                <w:rFonts w:eastAsia="Calibri" w:cstheme="minorHAnsi"/>
                <w:b/>
                <w:color w:val="663300"/>
                <w:sz w:val="24"/>
                <w:szCs w:val="24"/>
              </w:rPr>
              <w:t xml:space="preserve"> required</w:t>
            </w:r>
          </w:p>
          <w:p w14:paraId="164E7955" w14:textId="264623C5" w:rsidR="00C5343A" w:rsidRPr="00C5343A" w:rsidRDefault="009C74F6" w:rsidP="00C534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16" w:hanging="426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Project management/delivery experience</w:t>
            </w:r>
            <w:r w:rsidR="007E1C5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3B358678" w14:textId="77777777" w:rsidR="0026590A" w:rsidRDefault="001A5F19" w:rsidP="00BA56C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16" w:hanging="426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Experience in creating</w:t>
            </w:r>
            <w:r w:rsidR="0026590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interpretation to set outcomes.</w:t>
            </w:r>
          </w:p>
          <w:p w14:paraId="0C27EC48" w14:textId="602BBC70" w:rsidR="0026590A" w:rsidRDefault="007E1C51" w:rsidP="0026590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16" w:hanging="426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Interpretation</w:t>
            </w:r>
            <w:r w:rsidR="0026590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copy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writing.</w:t>
            </w:r>
          </w:p>
          <w:p w14:paraId="16BA8812" w14:textId="5E3715CA" w:rsidR="007E1C51" w:rsidRDefault="007E1C51" w:rsidP="0026590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16" w:hanging="426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Delivering a project against set approved purposes.</w:t>
            </w:r>
          </w:p>
          <w:p w14:paraId="1B3C0ECE" w14:textId="51A73574" w:rsidR="009C74F6" w:rsidRPr="0026590A" w:rsidRDefault="007E1C51" w:rsidP="0026590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16" w:hanging="426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Reporting to NLFH or equivalent.</w:t>
            </w:r>
          </w:p>
          <w:p w14:paraId="544D8680" w14:textId="58E76D4E" w:rsidR="009C74F6" w:rsidRDefault="009C74F6" w:rsidP="00C534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16" w:hanging="426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Experience managing project budgets</w:t>
            </w:r>
            <w:r w:rsidR="007E1C5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38DDED27" w14:textId="5A950A8E" w:rsidR="00C5343A" w:rsidRPr="00C5343A" w:rsidRDefault="00C5343A" w:rsidP="00C5343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ind w:left="316" w:hanging="426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Excellent skills in time management and prioritising workload. </w:t>
            </w:r>
          </w:p>
          <w:p w14:paraId="500976E8" w14:textId="0B0EFC9D" w:rsidR="000B1A70" w:rsidRPr="000B1A70" w:rsidRDefault="000B1A70" w:rsidP="005C2FA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6" w:hanging="426"/>
              <w:rPr>
                <w:rFonts w:eastAsia="Calibri" w:cstheme="minorHAnsi"/>
                <w:b/>
                <w:sz w:val="24"/>
                <w:szCs w:val="24"/>
              </w:rPr>
            </w:pPr>
            <w:r w:rsidRPr="00076B03">
              <w:rPr>
                <w:rFonts w:eastAsia="Calibri" w:cstheme="minorHAnsi"/>
                <w:sz w:val="24"/>
                <w:szCs w:val="24"/>
              </w:rPr>
              <w:t>T</w:t>
            </w:r>
            <w:r>
              <w:rPr>
                <w:rFonts w:eastAsia="Calibri" w:cstheme="minorHAnsi"/>
                <w:sz w:val="24"/>
                <w:szCs w:val="24"/>
              </w:rPr>
              <w:t>rained and experienced</w:t>
            </w:r>
            <w:r w:rsidRPr="00076B03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in the </w:t>
            </w:r>
            <w:r w:rsidRPr="00076B03">
              <w:rPr>
                <w:rFonts w:eastAsia="Calibri" w:cstheme="minorHAnsi"/>
                <w:sz w:val="24"/>
                <w:szCs w:val="24"/>
              </w:rPr>
              <w:t>use of MS Office software</w:t>
            </w:r>
            <w:r w:rsidR="007E1C51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51B6C4D" w14:textId="0B4C0820" w:rsidR="00BA56C2" w:rsidRPr="007E1C51" w:rsidRDefault="00076B03" w:rsidP="005C2FA8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6" w:hanging="426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Experience of </w:t>
            </w:r>
            <w:r>
              <w:rPr>
                <w:rFonts w:eastAsia="Calibri" w:cstheme="minorHAnsi"/>
                <w:sz w:val="24"/>
                <w:szCs w:val="24"/>
              </w:rPr>
              <w:t>m</w:t>
            </w:r>
            <w:r w:rsidR="005C2FA8" w:rsidRPr="0082111E">
              <w:rPr>
                <w:rFonts w:eastAsia="Calibri" w:cstheme="minorHAnsi"/>
                <w:sz w:val="24"/>
                <w:szCs w:val="24"/>
              </w:rPr>
              <w:t>otivating and managing volunteers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5C2FA8">
              <w:rPr>
                <w:rFonts w:eastAsia="Calibri" w:cstheme="minorHAnsi"/>
                <w:sz w:val="24"/>
                <w:szCs w:val="24"/>
              </w:rPr>
              <w:t>and/or working</w:t>
            </w:r>
            <w:r>
              <w:rPr>
                <w:rFonts w:eastAsia="Calibri" w:cstheme="minorHAnsi"/>
                <w:sz w:val="24"/>
                <w:szCs w:val="24"/>
              </w:rPr>
              <w:t xml:space="preserve"> with a range of </w:t>
            </w:r>
            <w:r w:rsidR="007E1C51">
              <w:rPr>
                <w:rFonts w:eastAsia="Calibri" w:cstheme="minorHAnsi"/>
                <w:sz w:val="24"/>
                <w:szCs w:val="24"/>
              </w:rPr>
              <w:t>people.</w:t>
            </w:r>
          </w:p>
          <w:p w14:paraId="7EE079FB" w14:textId="355CE71B" w:rsidR="007E1C51" w:rsidRDefault="007E1C51" w:rsidP="00653A21">
            <w:pPr>
              <w:pStyle w:val="ListParagraph"/>
              <w:spacing w:after="0" w:line="360" w:lineRule="auto"/>
              <w:ind w:left="316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14:paraId="481AB7B2" w14:textId="77777777" w:rsidR="00653A21" w:rsidRPr="007E1C51" w:rsidRDefault="00653A21" w:rsidP="00653A21">
            <w:pPr>
              <w:pStyle w:val="ListParagraph"/>
              <w:spacing w:after="0" w:line="360" w:lineRule="auto"/>
              <w:ind w:left="316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E367CD0" w14:textId="50EB7BF9" w:rsidR="007E1C51" w:rsidRDefault="007E1C51" w:rsidP="00653A21">
            <w:pPr>
              <w:spacing w:after="0" w:line="360" w:lineRule="auto"/>
              <w:ind w:left="-105"/>
              <w:rPr>
                <w:rFonts w:eastAsia="Times New Roman" w:cstheme="minorHAnsi"/>
                <w:b/>
                <w:color w:val="6633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663300"/>
                <w:sz w:val="24"/>
                <w:szCs w:val="24"/>
              </w:rPr>
              <w:t>We offer</w:t>
            </w:r>
          </w:p>
          <w:p w14:paraId="4B5EFEBE" w14:textId="77777777" w:rsidR="007E1C51" w:rsidRPr="00867D72" w:rsidRDefault="007E1C51" w:rsidP="007E1C5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67D7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Free parking.</w:t>
            </w:r>
          </w:p>
          <w:p w14:paraId="165FAE4B" w14:textId="77777777" w:rsidR="007E1C51" w:rsidRPr="00867D72" w:rsidRDefault="007E1C51" w:rsidP="007E1C5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67D7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Subsidised meals.</w:t>
            </w:r>
          </w:p>
          <w:p w14:paraId="6FAE42F8" w14:textId="77777777" w:rsidR="007E1C51" w:rsidRPr="0040338D" w:rsidRDefault="007E1C51" w:rsidP="007E1C51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67D7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Flexible working hours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location, part working from home</w:t>
            </w:r>
            <w:r w:rsidRPr="00867D72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431BD4AD" w14:textId="77777777" w:rsidR="007E1C51" w:rsidRPr="007E1C51" w:rsidRDefault="007E1C51" w:rsidP="007E1C51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48B0F2" w14:textId="12713046" w:rsidR="00C5343A" w:rsidRPr="0040338D" w:rsidRDefault="00C5343A" w:rsidP="0040338D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6C0B039B" w14:textId="77777777" w:rsidR="0040338D" w:rsidRDefault="0040338D" w:rsidP="00A8040D">
      <w:pPr>
        <w:spacing w:after="0" w:line="360" w:lineRule="auto"/>
        <w:rPr>
          <w:rFonts w:eastAsia="Times New Roman" w:cstheme="minorHAnsi"/>
          <w:b/>
          <w:color w:val="663300"/>
          <w:sz w:val="24"/>
          <w:szCs w:val="24"/>
        </w:rPr>
      </w:pPr>
    </w:p>
    <w:p w14:paraId="3C19BA7D" w14:textId="072B1D11" w:rsidR="0040338D" w:rsidRDefault="0040338D" w:rsidP="00A8040D">
      <w:pPr>
        <w:spacing w:after="0" w:line="360" w:lineRule="auto"/>
        <w:rPr>
          <w:rFonts w:eastAsia="Times New Roman" w:cstheme="minorHAnsi"/>
          <w:b/>
          <w:color w:val="663300"/>
          <w:sz w:val="24"/>
          <w:szCs w:val="24"/>
        </w:rPr>
      </w:pPr>
    </w:p>
    <w:sectPr w:rsidR="0040338D" w:rsidSect="00877027">
      <w:headerReference w:type="default" r:id="rId13"/>
      <w:footerReference w:type="even" r:id="rId14"/>
      <w:footerReference w:type="default" r:id="rId15"/>
      <w:pgSz w:w="11906" w:h="16838"/>
      <w:pgMar w:top="851" w:right="1416" w:bottom="156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1F203" w14:textId="77777777" w:rsidR="00BF721C" w:rsidRDefault="00BF721C" w:rsidP="003D4DF6">
      <w:pPr>
        <w:spacing w:after="0" w:line="240" w:lineRule="auto"/>
      </w:pPr>
      <w:r>
        <w:separator/>
      </w:r>
    </w:p>
  </w:endnote>
  <w:endnote w:type="continuationSeparator" w:id="0">
    <w:p w14:paraId="5A6BEC8D" w14:textId="77777777" w:rsidR="00BF721C" w:rsidRDefault="00BF721C" w:rsidP="003D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FC819" w14:textId="77777777" w:rsidR="002E0815" w:rsidRDefault="002E0815" w:rsidP="002E081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8D6A" w14:textId="77777777" w:rsidR="00C23384" w:rsidRPr="00C23384" w:rsidRDefault="00CF4862" w:rsidP="002E0815">
    <w:pPr>
      <w:pStyle w:val="Footer"/>
      <w:jc w:val="center"/>
      <w:rPr>
        <w:color w:val="595959" w:themeColor="text1" w:themeTint="A6"/>
      </w:rPr>
    </w:pPr>
    <w:r w:rsidRPr="0087508B">
      <w:rPr>
        <w:rFonts w:eastAsia="Calibri"/>
        <w:noProof/>
        <w:color w:val="1F497D"/>
        <w:lang w:eastAsia="en-GB"/>
      </w:rPr>
      <w:drawing>
        <wp:anchor distT="0" distB="0" distL="114300" distR="114300" simplePos="0" relativeHeight="251659264" behindDoc="0" locked="0" layoutInCell="1" allowOverlap="1" wp14:anchorId="6A473422" wp14:editId="48A7DC56">
          <wp:simplePos x="0" y="0"/>
          <wp:positionH relativeFrom="column">
            <wp:posOffset>5172075</wp:posOffset>
          </wp:positionH>
          <wp:positionV relativeFrom="paragraph">
            <wp:posOffset>8890</wp:posOffset>
          </wp:positionV>
          <wp:extent cx="1359535" cy="457200"/>
          <wp:effectExtent l="0" t="0" r="0" b="0"/>
          <wp:wrapSquare wrapText="bothSides"/>
          <wp:docPr id="9" name="Picture 9" descr="C:\Users\amy.baker\Severn Valley Railway\SVRCT - Trusts\Trust logos\Heritage fund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y.baker\Severn Valley Railway\SVRCT - Trusts\Trust logos\Heritage fund logo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ED1">
      <w:rPr>
        <w:color w:val="595959" w:themeColor="text1" w:themeTint="A6"/>
      </w:rPr>
      <w:t>Number One</w:t>
    </w:r>
    <w:r w:rsidR="003D4DF6" w:rsidRPr="00C23384">
      <w:rPr>
        <w:color w:val="595959" w:themeColor="text1" w:themeTint="A6"/>
      </w:rPr>
      <w:t xml:space="preserve">, </w:t>
    </w:r>
    <w:r w:rsidR="00A46ED1">
      <w:rPr>
        <w:color w:val="595959" w:themeColor="text1" w:themeTint="A6"/>
      </w:rPr>
      <w:t>Comberton Place</w:t>
    </w:r>
    <w:r w:rsidR="003D4DF6" w:rsidRPr="00C23384">
      <w:rPr>
        <w:color w:val="595959" w:themeColor="text1" w:themeTint="A6"/>
      </w:rPr>
      <w:t xml:space="preserve">, </w:t>
    </w:r>
    <w:r w:rsidR="00A46ED1">
      <w:rPr>
        <w:color w:val="595959" w:themeColor="text1" w:themeTint="A6"/>
      </w:rPr>
      <w:t>Kidderminster</w:t>
    </w:r>
    <w:r w:rsidR="003D4DF6" w:rsidRPr="00C23384">
      <w:rPr>
        <w:color w:val="595959" w:themeColor="text1" w:themeTint="A6"/>
      </w:rPr>
      <w:t>, DY</w:t>
    </w:r>
    <w:r w:rsidR="00A46ED1">
      <w:rPr>
        <w:color w:val="595959" w:themeColor="text1" w:themeTint="A6"/>
      </w:rPr>
      <w:t>10</w:t>
    </w:r>
    <w:r w:rsidR="003D4DF6" w:rsidRPr="00C23384">
      <w:rPr>
        <w:color w:val="595959" w:themeColor="text1" w:themeTint="A6"/>
      </w:rPr>
      <w:t xml:space="preserve"> 1</w:t>
    </w:r>
    <w:r w:rsidR="00A46ED1">
      <w:rPr>
        <w:color w:val="595959" w:themeColor="text1" w:themeTint="A6"/>
      </w:rPr>
      <w:t>QR</w:t>
    </w:r>
    <w:r w:rsidR="003D4DF6" w:rsidRPr="00C23384">
      <w:rPr>
        <w:color w:val="595959" w:themeColor="text1" w:themeTint="A6"/>
      </w:rPr>
      <w:t>.  Tel: 01</w:t>
    </w:r>
    <w:r w:rsidR="00A46ED1">
      <w:rPr>
        <w:color w:val="595959" w:themeColor="text1" w:themeTint="A6"/>
      </w:rPr>
      <w:t>562</w:t>
    </w:r>
    <w:r w:rsidR="003D4DF6" w:rsidRPr="00C23384">
      <w:rPr>
        <w:color w:val="595959" w:themeColor="text1" w:themeTint="A6"/>
      </w:rPr>
      <w:t xml:space="preserve"> </w:t>
    </w:r>
    <w:r w:rsidR="00A46ED1">
      <w:rPr>
        <w:color w:val="595959" w:themeColor="text1" w:themeTint="A6"/>
      </w:rPr>
      <w:t>757940</w:t>
    </w:r>
    <w:r w:rsidR="00C23384" w:rsidRPr="00C23384">
      <w:rPr>
        <w:color w:val="595959" w:themeColor="text1" w:themeTint="A6"/>
      </w:rPr>
      <w:t>.</w:t>
    </w:r>
    <w:r w:rsidRPr="00CF4862">
      <w:rPr>
        <w:rFonts w:eastAsia="Calibri"/>
        <w:noProof/>
        <w:color w:val="1F497D"/>
        <w:lang w:eastAsia="en-GB"/>
      </w:rPr>
      <w:t xml:space="preserve"> </w:t>
    </w:r>
  </w:p>
  <w:p w14:paraId="5045CB89" w14:textId="77777777" w:rsidR="003D4DF6" w:rsidRPr="00C23384" w:rsidRDefault="00BF721C" w:rsidP="002E0815">
    <w:pPr>
      <w:pStyle w:val="Footer"/>
      <w:jc w:val="center"/>
      <w:rPr>
        <w:color w:val="595959" w:themeColor="text1" w:themeTint="A6"/>
      </w:rPr>
    </w:pPr>
    <w:hyperlink r:id="rId2" w:history="1">
      <w:r w:rsidR="00C23384" w:rsidRPr="00C23384">
        <w:rPr>
          <w:rStyle w:val="Hyperlink"/>
          <w:color w:val="595959" w:themeColor="text1" w:themeTint="A6"/>
          <w:u w:val="none"/>
        </w:rPr>
        <w:t>www.svrtrust.org.uk</w:t>
      </w:r>
    </w:hyperlink>
    <w:r w:rsidR="00C23384" w:rsidRPr="00C23384">
      <w:rPr>
        <w:color w:val="595959" w:themeColor="text1" w:themeTint="A6"/>
      </w:rPr>
      <w:t xml:space="preserve"> email: </w:t>
    </w:r>
    <w:r w:rsidR="00A46ED1">
      <w:rPr>
        <w:color w:val="595959" w:themeColor="text1" w:themeTint="A6"/>
      </w:rPr>
      <w:t>administration</w:t>
    </w:r>
    <w:r w:rsidR="00C23384" w:rsidRPr="00C23384">
      <w:rPr>
        <w:color w:val="595959" w:themeColor="text1" w:themeTint="A6"/>
      </w:rPr>
      <w:t>@svrtrust.org.uk</w:t>
    </w:r>
  </w:p>
  <w:p w14:paraId="209E312C" w14:textId="77777777" w:rsidR="003D4DF6" w:rsidRDefault="003D4DF6" w:rsidP="002E0815">
    <w:pPr>
      <w:pStyle w:val="Footer"/>
      <w:jc w:val="center"/>
      <w:rPr>
        <w:color w:val="595959" w:themeColor="text1" w:themeTint="A6"/>
        <w:sz w:val="18"/>
        <w:szCs w:val="18"/>
      </w:rPr>
    </w:pPr>
    <w:r w:rsidRPr="00C23384">
      <w:rPr>
        <w:color w:val="595959" w:themeColor="text1" w:themeTint="A6"/>
        <w:sz w:val="18"/>
        <w:szCs w:val="18"/>
      </w:rPr>
      <w:t>Registered Charity Number: 1092723</w:t>
    </w:r>
  </w:p>
  <w:p w14:paraId="6FD115C3" w14:textId="77777777" w:rsidR="002E0815" w:rsidRDefault="002E0815" w:rsidP="002E0815">
    <w:pPr>
      <w:pStyle w:val="Footer"/>
      <w:jc w:val="center"/>
      <w:rPr>
        <w:color w:val="595959" w:themeColor="text1" w:themeTint="A6"/>
        <w:sz w:val="18"/>
        <w:szCs w:val="18"/>
      </w:rPr>
    </w:pPr>
  </w:p>
  <w:p w14:paraId="433CBD32" w14:textId="77777777" w:rsidR="002E0815" w:rsidRDefault="002E0815" w:rsidP="002E08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1825D" w14:textId="77777777" w:rsidR="00BF721C" w:rsidRDefault="00BF721C" w:rsidP="003D4DF6">
      <w:pPr>
        <w:spacing w:after="0" w:line="240" w:lineRule="auto"/>
      </w:pPr>
      <w:r>
        <w:separator/>
      </w:r>
    </w:p>
  </w:footnote>
  <w:footnote w:type="continuationSeparator" w:id="0">
    <w:p w14:paraId="0E1ABDA1" w14:textId="77777777" w:rsidR="00BF721C" w:rsidRDefault="00BF721C" w:rsidP="003D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FFD60" w14:textId="77777777" w:rsidR="002E0815" w:rsidRDefault="002E0815" w:rsidP="002E08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58B"/>
    <w:multiLevelType w:val="hybridMultilevel"/>
    <w:tmpl w:val="26A61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A98"/>
    <w:multiLevelType w:val="hybridMultilevel"/>
    <w:tmpl w:val="F46C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77C"/>
    <w:multiLevelType w:val="hybridMultilevel"/>
    <w:tmpl w:val="113695A0"/>
    <w:lvl w:ilvl="0" w:tplc="BD8C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69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8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0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8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2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4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A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63111"/>
    <w:multiLevelType w:val="hybridMultilevel"/>
    <w:tmpl w:val="35F0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04DE"/>
    <w:multiLevelType w:val="hybridMultilevel"/>
    <w:tmpl w:val="E90C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7B01"/>
    <w:multiLevelType w:val="hybridMultilevel"/>
    <w:tmpl w:val="96DE6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6634A"/>
    <w:multiLevelType w:val="hybridMultilevel"/>
    <w:tmpl w:val="ADA2A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A4A9C"/>
    <w:multiLevelType w:val="hybridMultilevel"/>
    <w:tmpl w:val="EBDE4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47F87"/>
    <w:multiLevelType w:val="hybridMultilevel"/>
    <w:tmpl w:val="7AD6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C3DC9"/>
    <w:multiLevelType w:val="hybridMultilevel"/>
    <w:tmpl w:val="0C94F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90D77"/>
    <w:multiLevelType w:val="hybridMultilevel"/>
    <w:tmpl w:val="704C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85D79"/>
    <w:multiLevelType w:val="hybridMultilevel"/>
    <w:tmpl w:val="7F9C1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A40CC0"/>
    <w:multiLevelType w:val="hybridMultilevel"/>
    <w:tmpl w:val="889A0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68064A"/>
    <w:multiLevelType w:val="hybridMultilevel"/>
    <w:tmpl w:val="05E6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8154D"/>
    <w:multiLevelType w:val="hybridMultilevel"/>
    <w:tmpl w:val="9EC4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D3343"/>
    <w:multiLevelType w:val="hybridMultilevel"/>
    <w:tmpl w:val="C030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2461B"/>
    <w:multiLevelType w:val="hybridMultilevel"/>
    <w:tmpl w:val="9E406D3C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69651F57"/>
    <w:multiLevelType w:val="hybridMultilevel"/>
    <w:tmpl w:val="4806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1316C"/>
    <w:multiLevelType w:val="hybridMultilevel"/>
    <w:tmpl w:val="BE4C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05C0"/>
    <w:multiLevelType w:val="hybridMultilevel"/>
    <w:tmpl w:val="9472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3516C"/>
    <w:multiLevelType w:val="hybridMultilevel"/>
    <w:tmpl w:val="D862D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3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1"/>
  </w:num>
  <w:num w:numId="16">
    <w:abstractNumId w:val="16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F6"/>
    <w:rsid w:val="00054F70"/>
    <w:rsid w:val="00076B03"/>
    <w:rsid w:val="00086224"/>
    <w:rsid w:val="00095470"/>
    <w:rsid w:val="000B1A70"/>
    <w:rsid w:val="000C450F"/>
    <w:rsid w:val="000C59B6"/>
    <w:rsid w:val="000C7CD8"/>
    <w:rsid w:val="00132360"/>
    <w:rsid w:val="00144802"/>
    <w:rsid w:val="0017187D"/>
    <w:rsid w:val="001A3C45"/>
    <w:rsid w:val="001A5F19"/>
    <w:rsid w:val="001A7D60"/>
    <w:rsid w:val="001C0AAD"/>
    <w:rsid w:val="001C2DA3"/>
    <w:rsid w:val="001D4369"/>
    <w:rsid w:val="001E069E"/>
    <w:rsid w:val="001E4F31"/>
    <w:rsid w:val="001E5D99"/>
    <w:rsid w:val="00222C07"/>
    <w:rsid w:val="0022653F"/>
    <w:rsid w:val="002529C2"/>
    <w:rsid w:val="0026590A"/>
    <w:rsid w:val="002767BF"/>
    <w:rsid w:val="00282FAE"/>
    <w:rsid w:val="0029780E"/>
    <w:rsid w:val="002A4348"/>
    <w:rsid w:val="002A5C3B"/>
    <w:rsid w:val="002A7D85"/>
    <w:rsid w:val="002B4863"/>
    <w:rsid w:val="002D633D"/>
    <w:rsid w:val="002E008D"/>
    <w:rsid w:val="002E0815"/>
    <w:rsid w:val="002F3C26"/>
    <w:rsid w:val="0031383A"/>
    <w:rsid w:val="00333CC3"/>
    <w:rsid w:val="00344D89"/>
    <w:rsid w:val="00345F45"/>
    <w:rsid w:val="00364B00"/>
    <w:rsid w:val="0037378F"/>
    <w:rsid w:val="003D4DF6"/>
    <w:rsid w:val="003E1B9F"/>
    <w:rsid w:val="003E3B35"/>
    <w:rsid w:val="0040338D"/>
    <w:rsid w:val="004057A8"/>
    <w:rsid w:val="00405F15"/>
    <w:rsid w:val="00431D29"/>
    <w:rsid w:val="0045131A"/>
    <w:rsid w:val="00455FF5"/>
    <w:rsid w:val="0046424C"/>
    <w:rsid w:val="00466A80"/>
    <w:rsid w:val="00492301"/>
    <w:rsid w:val="004A0A77"/>
    <w:rsid w:val="004A2D2D"/>
    <w:rsid w:val="004A7126"/>
    <w:rsid w:val="004D1EC8"/>
    <w:rsid w:val="004D24FD"/>
    <w:rsid w:val="004D2CC4"/>
    <w:rsid w:val="004D35F6"/>
    <w:rsid w:val="004D76A4"/>
    <w:rsid w:val="004F04D8"/>
    <w:rsid w:val="004F692B"/>
    <w:rsid w:val="00501A17"/>
    <w:rsid w:val="00501A9D"/>
    <w:rsid w:val="00504693"/>
    <w:rsid w:val="005063EA"/>
    <w:rsid w:val="00521AE0"/>
    <w:rsid w:val="00523F09"/>
    <w:rsid w:val="005348F2"/>
    <w:rsid w:val="00547C44"/>
    <w:rsid w:val="00547F62"/>
    <w:rsid w:val="0055539F"/>
    <w:rsid w:val="00584128"/>
    <w:rsid w:val="005A287A"/>
    <w:rsid w:val="005A72B9"/>
    <w:rsid w:val="005C2FA8"/>
    <w:rsid w:val="005C5A70"/>
    <w:rsid w:val="005C6AEC"/>
    <w:rsid w:val="005E43F2"/>
    <w:rsid w:val="005F3E0D"/>
    <w:rsid w:val="005F4D31"/>
    <w:rsid w:val="005F56A8"/>
    <w:rsid w:val="00604D5C"/>
    <w:rsid w:val="00612E85"/>
    <w:rsid w:val="00616BF2"/>
    <w:rsid w:val="00633F2D"/>
    <w:rsid w:val="0064499E"/>
    <w:rsid w:val="00653A21"/>
    <w:rsid w:val="00665881"/>
    <w:rsid w:val="00674A3B"/>
    <w:rsid w:val="00680E6F"/>
    <w:rsid w:val="00686083"/>
    <w:rsid w:val="006A433D"/>
    <w:rsid w:val="006B492E"/>
    <w:rsid w:val="006C4CF4"/>
    <w:rsid w:val="006C6467"/>
    <w:rsid w:val="006D409C"/>
    <w:rsid w:val="006F0B34"/>
    <w:rsid w:val="007348A3"/>
    <w:rsid w:val="007358F9"/>
    <w:rsid w:val="0074075B"/>
    <w:rsid w:val="0077453A"/>
    <w:rsid w:val="00783766"/>
    <w:rsid w:val="007E1C51"/>
    <w:rsid w:val="008072EE"/>
    <w:rsid w:val="00813897"/>
    <w:rsid w:val="00814CA2"/>
    <w:rsid w:val="008175A2"/>
    <w:rsid w:val="0082111E"/>
    <w:rsid w:val="00823764"/>
    <w:rsid w:val="0083182F"/>
    <w:rsid w:val="0083364F"/>
    <w:rsid w:val="00835C7B"/>
    <w:rsid w:val="008547FA"/>
    <w:rsid w:val="008676DC"/>
    <w:rsid w:val="00867D72"/>
    <w:rsid w:val="00877027"/>
    <w:rsid w:val="008814F3"/>
    <w:rsid w:val="00883A38"/>
    <w:rsid w:val="00892D00"/>
    <w:rsid w:val="008A162E"/>
    <w:rsid w:val="008D0D1A"/>
    <w:rsid w:val="008F0257"/>
    <w:rsid w:val="008F6AFB"/>
    <w:rsid w:val="00905556"/>
    <w:rsid w:val="009055F9"/>
    <w:rsid w:val="00922D20"/>
    <w:rsid w:val="0093005C"/>
    <w:rsid w:val="009472A6"/>
    <w:rsid w:val="00975D23"/>
    <w:rsid w:val="009817A2"/>
    <w:rsid w:val="009A4C18"/>
    <w:rsid w:val="009B3B2E"/>
    <w:rsid w:val="009C6C8F"/>
    <w:rsid w:val="009C74F6"/>
    <w:rsid w:val="00A23372"/>
    <w:rsid w:val="00A43A71"/>
    <w:rsid w:val="00A46ED1"/>
    <w:rsid w:val="00A472BA"/>
    <w:rsid w:val="00A5289B"/>
    <w:rsid w:val="00A7644F"/>
    <w:rsid w:val="00A8040D"/>
    <w:rsid w:val="00A830DF"/>
    <w:rsid w:val="00AB70B8"/>
    <w:rsid w:val="00AC4B9D"/>
    <w:rsid w:val="00AC6DF5"/>
    <w:rsid w:val="00B05F9C"/>
    <w:rsid w:val="00B1532A"/>
    <w:rsid w:val="00B15A07"/>
    <w:rsid w:val="00B1608D"/>
    <w:rsid w:val="00B17C41"/>
    <w:rsid w:val="00B27B0C"/>
    <w:rsid w:val="00B37087"/>
    <w:rsid w:val="00B40E38"/>
    <w:rsid w:val="00B52C8A"/>
    <w:rsid w:val="00B60A85"/>
    <w:rsid w:val="00B637EF"/>
    <w:rsid w:val="00B67EF1"/>
    <w:rsid w:val="00B73738"/>
    <w:rsid w:val="00B80F3F"/>
    <w:rsid w:val="00B90887"/>
    <w:rsid w:val="00B910CB"/>
    <w:rsid w:val="00BA3026"/>
    <w:rsid w:val="00BA56C2"/>
    <w:rsid w:val="00BC2AE9"/>
    <w:rsid w:val="00BD340D"/>
    <w:rsid w:val="00BE63B0"/>
    <w:rsid w:val="00BF098A"/>
    <w:rsid w:val="00BF5E65"/>
    <w:rsid w:val="00BF721C"/>
    <w:rsid w:val="00C030E7"/>
    <w:rsid w:val="00C12D7F"/>
    <w:rsid w:val="00C15E7C"/>
    <w:rsid w:val="00C22A92"/>
    <w:rsid w:val="00C2303B"/>
    <w:rsid w:val="00C23384"/>
    <w:rsid w:val="00C41E26"/>
    <w:rsid w:val="00C43B85"/>
    <w:rsid w:val="00C5343A"/>
    <w:rsid w:val="00C65F97"/>
    <w:rsid w:val="00C6765E"/>
    <w:rsid w:val="00C80CD9"/>
    <w:rsid w:val="00C818FF"/>
    <w:rsid w:val="00C9163A"/>
    <w:rsid w:val="00C92960"/>
    <w:rsid w:val="00CD12F4"/>
    <w:rsid w:val="00CD21B9"/>
    <w:rsid w:val="00CE4850"/>
    <w:rsid w:val="00CF4862"/>
    <w:rsid w:val="00D37770"/>
    <w:rsid w:val="00D37B5D"/>
    <w:rsid w:val="00D40D79"/>
    <w:rsid w:val="00D42D39"/>
    <w:rsid w:val="00D43295"/>
    <w:rsid w:val="00D83A2E"/>
    <w:rsid w:val="00DA4A24"/>
    <w:rsid w:val="00DC0E06"/>
    <w:rsid w:val="00DC0FE6"/>
    <w:rsid w:val="00DF3511"/>
    <w:rsid w:val="00E02677"/>
    <w:rsid w:val="00E03E5F"/>
    <w:rsid w:val="00E07BE8"/>
    <w:rsid w:val="00E10B46"/>
    <w:rsid w:val="00E341C0"/>
    <w:rsid w:val="00E51A5A"/>
    <w:rsid w:val="00E53823"/>
    <w:rsid w:val="00E64D85"/>
    <w:rsid w:val="00E9748E"/>
    <w:rsid w:val="00EA4324"/>
    <w:rsid w:val="00EB1401"/>
    <w:rsid w:val="00EB5DFE"/>
    <w:rsid w:val="00EC1941"/>
    <w:rsid w:val="00F07E9B"/>
    <w:rsid w:val="00F13B4E"/>
    <w:rsid w:val="00F23F25"/>
    <w:rsid w:val="00F31EB7"/>
    <w:rsid w:val="00F35263"/>
    <w:rsid w:val="00F51305"/>
    <w:rsid w:val="00F731F9"/>
    <w:rsid w:val="00F75AFC"/>
    <w:rsid w:val="00F7717D"/>
    <w:rsid w:val="00F871A5"/>
    <w:rsid w:val="00F931C6"/>
    <w:rsid w:val="00FA28D8"/>
    <w:rsid w:val="00FD147A"/>
    <w:rsid w:val="00FE63D3"/>
    <w:rsid w:val="00FF2D88"/>
    <w:rsid w:val="00FF3054"/>
    <w:rsid w:val="00FF5A8B"/>
    <w:rsid w:val="2B7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1BCE"/>
  <w15:docId w15:val="{79278B5A-79C2-4772-BEDF-24C4E2AC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F6"/>
  </w:style>
  <w:style w:type="paragraph" w:styleId="Footer">
    <w:name w:val="footer"/>
    <w:basedOn w:val="Normal"/>
    <w:link w:val="FooterChar"/>
    <w:uiPriority w:val="99"/>
    <w:unhideWhenUsed/>
    <w:rsid w:val="003D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F6"/>
  </w:style>
  <w:style w:type="character" w:styleId="Hyperlink">
    <w:name w:val="Hyperlink"/>
    <w:basedOn w:val="DefaultParagraphFont"/>
    <w:uiPriority w:val="99"/>
    <w:unhideWhenUsed/>
    <w:rsid w:val="00C233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72BA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E5D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4B9D"/>
    <w:rPr>
      <w:b/>
      <w:bCs/>
    </w:rPr>
  </w:style>
  <w:style w:type="paragraph" w:customStyle="1" w:styleId="Default">
    <w:name w:val="Default"/>
    <w:rsid w:val="008D0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A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0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6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8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22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rtrust.org.u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C0AA468F13B4D8C303D99C26E8056" ma:contentTypeVersion="12" ma:contentTypeDescription="Create a new document." ma:contentTypeScope="" ma:versionID="c7a6761640203cbbb9a5da9331a2bf35">
  <xsd:schema xmlns:xsd="http://www.w3.org/2001/XMLSchema" xmlns:xs="http://www.w3.org/2001/XMLSchema" xmlns:p="http://schemas.microsoft.com/office/2006/metadata/properties" xmlns:ns2="b1cd032e-790f-4b1b-88d4-db10c9bb65b9" xmlns:ns3="3bafe0d2-f62a-4bf7-b4ab-58eab5108041" targetNamespace="http://schemas.microsoft.com/office/2006/metadata/properties" ma:root="true" ma:fieldsID="b7dc9cf259340288d04a42baa482360a" ns2:_="" ns3:_="">
    <xsd:import namespace="b1cd032e-790f-4b1b-88d4-db10c9bb65b9"/>
    <xsd:import namespace="3bafe0d2-f62a-4bf7-b4ab-58eab5108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032e-790f-4b1b-88d4-db10c9bb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e0d2-f62a-4bf7-b4ab-58eab510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C3813-6E44-44BD-8048-2101D8FF6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d032e-790f-4b1b-88d4-db10c9bb65b9"/>
    <ds:schemaRef ds:uri="3bafe0d2-f62a-4bf7-b4ab-58eab5108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49EEF-C899-436E-921C-79C8D2978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A767C5-D344-4622-93DE-88A9BF4D0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Shelagh Paterson</cp:lastModifiedBy>
  <cp:revision>51</cp:revision>
  <cp:lastPrinted>2020-09-21T09:53:00Z</cp:lastPrinted>
  <dcterms:created xsi:type="dcterms:W3CDTF">2020-09-21T08:32:00Z</dcterms:created>
  <dcterms:modified xsi:type="dcterms:W3CDTF">2021-03-17T16:23:00Z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0x010100048C0AA468F13B4D8C303D99C26E8056</vt:lpwstr>
  </property>
  <property fmtid="{D5CDD505-2E9C-101B-9397-08002B2CF9AE}" pid="3" name="Order">
    <vt:r8>82029500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